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D6" w:rsidRPr="003372D6" w:rsidRDefault="003372D6" w:rsidP="003372D6">
      <w:pPr>
        <w:spacing w:after="495" w:line="237" w:lineRule="auto"/>
        <w:ind w:left="167" w:right="187" w:firstLine="0"/>
        <w:rPr>
          <w:sz w:val="24"/>
          <w:szCs w:val="24"/>
        </w:rPr>
      </w:pPr>
      <w:r w:rsidRPr="003372D6">
        <w:rPr>
          <w:sz w:val="24"/>
          <w:szCs w:val="24"/>
        </w:rPr>
        <w:t>Na temelju članaka 25. i 29. Statuta Dječjeg vrtića Dječji san</w:t>
      </w:r>
      <w:r w:rsidR="00462ABF" w:rsidRPr="003372D6">
        <w:rPr>
          <w:sz w:val="24"/>
          <w:szCs w:val="24"/>
        </w:rPr>
        <w:t xml:space="preserve"> Upravno vijeće, nakon rasprave </w:t>
      </w:r>
      <w:r w:rsidRPr="003372D6">
        <w:rPr>
          <w:sz w:val="24"/>
          <w:szCs w:val="24"/>
        </w:rPr>
        <w:t>na Odgojiteljskom vijeću , na 7. sjednici održanoj 14.10.2021</w:t>
      </w:r>
      <w:r w:rsidR="00462ABF" w:rsidRPr="003372D6">
        <w:rPr>
          <w:sz w:val="24"/>
          <w:szCs w:val="24"/>
        </w:rPr>
        <w:t>. godine donosi</w:t>
      </w:r>
    </w:p>
    <w:p w:rsidR="003372D6" w:rsidRPr="003372D6" w:rsidRDefault="00462ABF">
      <w:pPr>
        <w:spacing w:after="490" w:line="265" w:lineRule="auto"/>
        <w:ind w:left="101" w:right="158" w:hanging="10"/>
        <w:jc w:val="center"/>
        <w:rPr>
          <w:b/>
          <w:sz w:val="28"/>
          <w:szCs w:val="28"/>
        </w:rPr>
      </w:pPr>
      <w:r w:rsidRPr="003372D6">
        <w:rPr>
          <w:b/>
          <w:sz w:val="28"/>
          <w:szCs w:val="28"/>
        </w:rPr>
        <w:t>ETIČKI KODEKS DJEČJEG VRTIĆA</w:t>
      </w:r>
    </w:p>
    <w:p w:rsidR="001536EE" w:rsidRDefault="003372D6" w:rsidP="003372D6">
      <w:pPr>
        <w:spacing w:after="490" w:line="265" w:lineRule="auto"/>
        <w:ind w:left="0" w:right="158" w:firstLine="0"/>
        <w:jc w:val="center"/>
        <w:rPr>
          <w:b/>
          <w:sz w:val="28"/>
          <w:szCs w:val="28"/>
        </w:rPr>
      </w:pPr>
      <w:r w:rsidRPr="003372D6">
        <w:rPr>
          <w:b/>
          <w:sz w:val="28"/>
          <w:szCs w:val="28"/>
        </w:rPr>
        <w:t>DJEČJI SAN</w:t>
      </w:r>
    </w:p>
    <w:p w:rsidR="003372D6" w:rsidRPr="003372D6" w:rsidRDefault="003372D6" w:rsidP="003372D6">
      <w:pPr>
        <w:spacing w:after="490" w:line="265" w:lineRule="auto"/>
        <w:ind w:left="0" w:right="158" w:firstLine="0"/>
        <w:jc w:val="center"/>
        <w:rPr>
          <w:b/>
          <w:sz w:val="28"/>
          <w:szCs w:val="28"/>
        </w:rPr>
      </w:pPr>
    </w:p>
    <w:p w:rsidR="001536EE" w:rsidRPr="006E0C16" w:rsidRDefault="00462ABF" w:rsidP="006E0C16">
      <w:pPr>
        <w:pStyle w:val="Odlomakpopisa"/>
        <w:numPr>
          <w:ilvl w:val="0"/>
          <w:numId w:val="17"/>
        </w:numPr>
        <w:tabs>
          <w:tab w:val="center" w:pos="2045"/>
        </w:tabs>
        <w:spacing w:after="202" w:line="259" w:lineRule="auto"/>
        <w:rPr>
          <w:sz w:val="24"/>
          <w:szCs w:val="24"/>
        </w:rPr>
      </w:pPr>
      <w:r w:rsidRPr="006E0C16">
        <w:rPr>
          <w:b/>
          <w:sz w:val="24"/>
          <w:szCs w:val="24"/>
        </w:rPr>
        <w:t>TEMELJNE ODREDBE</w:t>
      </w:r>
    </w:p>
    <w:p w:rsidR="001536EE" w:rsidRPr="003372D6" w:rsidRDefault="00462ABF">
      <w:pPr>
        <w:spacing w:after="197" w:line="265" w:lineRule="auto"/>
        <w:ind w:left="101" w:hanging="10"/>
        <w:jc w:val="center"/>
        <w:rPr>
          <w:sz w:val="24"/>
          <w:szCs w:val="24"/>
        </w:rPr>
      </w:pPr>
      <w:r w:rsidRPr="003372D6">
        <w:rPr>
          <w:sz w:val="24"/>
          <w:szCs w:val="24"/>
        </w:rPr>
        <w:t>Predmet etičkog kodeksa</w:t>
      </w:r>
    </w:p>
    <w:p w:rsidR="001536EE" w:rsidRPr="003372D6" w:rsidRDefault="00462ABF">
      <w:pPr>
        <w:spacing w:after="146" w:line="259" w:lineRule="auto"/>
        <w:ind w:left="10" w:right="53" w:hanging="10"/>
        <w:jc w:val="center"/>
        <w:rPr>
          <w:sz w:val="24"/>
          <w:szCs w:val="24"/>
        </w:rPr>
      </w:pPr>
      <w:r w:rsidRPr="003372D6">
        <w:rPr>
          <w:sz w:val="24"/>
          <w:szCs w:val="24"/>
        </w:rPr>
        <w:t>Članak l .</w:t>
      </w:r>
    </w:p>
    <w:p w:rsidR="001536EE" w:rsidRPr="003372D6" w:rsidRDefault="00462ABF">
      <w:pPr>
        <w:spacing w:after="3" w:line="237" w:lineRule="auto"/>
        <w:ind w:left="167" w:right="187" w:firstLine="0"/>
        <w:rPr>
          <w:sz w:val="24"/>
          <w:szCs w:val="24"/>
        </w:rPr>
      </w:pPr>
      <w:r w:rsidRPr="003372D6">
        <w:rPr>
          <w:sz w:val="24"/>
          <w:szCs w:val="24"/>
        </w:rPr>
        <w:t>Etički kode</w:t>
      </w:r>
      <w:r w:rsidR="006C04DF">
        <w:rPr>
          <w:sz w:val="24"/>
          <w:szCs w:val="24"/>
        </w:rPr>
        <w:t>ks radnika Dječjeg vrtića Dječji san</w:t>
      </w:r>
      <w:r w:rsidRPr="003372D6">
        <w:rPr>
          <w:sz w:val="24"/>
          <w:szCs w:val="24"/>
        </w:rPr>
        <w:t xml:space="preserve"> (dalje u tekstu: Kodeks) sadržava moralna načela i načela profesionalne etike kojima se u svome profesionalnom i javnom djelovanju trebaju pridržavati s</w:t>
      </w:r>
      <w:r w:rsidR="006C04DF">
        <w:rPr>
          <w:sz w:val="24"/>
          <w:szCs w:val="24"/>
        </w:rPr>
        <w:t>vi radnici Dječjeg vrtića Dječji san</w:t>
      </w:r>
      <w:r w:rsidRPr="003372D6">
        <w:rPr>
          <w:sz w:val="24"/>
          <w:szCs w:val="24"/>
        </w:rPr>
        <w:t xml:space="preserve"> (dalje u tekstu: Vrtić).</w:t>
      </w:r>
    </w:p>
    <w:p w:rsidR="001536EE" w:rsidRPr="003372D6" w:rsidRDefault="00462ABF">
      <w:pPr>
        <w:spacing w:after="3" w:line="237" w:lineRule="auto"/>
        <w:ind w:left="167" w:right="187" w:firstLine="0"/>
        <w:rPr>
          <w:sz w:val="24"/>
          <w:szCs w:val="24"/>
        </w:rPr>
      </w:pPr>
      <w:r w:rsidRPr="003372D6">
        <w:rPr>
          <w:sz w:val="24"/>
          <w:szCs w:val="24"/>
        </w:rPr>
        <w:t>Etički kodeks primjenjuje se odgovarajuće i na druge osobe koje nisu radnici vrtića (članovi organa Vrtića, stalni stručni suradnici i dr.), koje sudjeluju u radu i djelovanju Vrtića, kada se djelovanje tih osoba može povezati s djelovanjem Vrtića.</w:t>
      </w:r>
    </w:p>
    <w:p w:rsidR="001536EE" w:rsidRPr="003372D6" w:rsidRDefault="00462ABF">
      <w:pPr>
        <w:spacing w:after="239" w:line="237" w:lineRule="auto"/>
        <w:ind w:left="167" w:right="187" w:firstLine="0"/>
        <w:rPr>
          <w:sz w:val="24"/>
          <w:szCs w:val="24"/>
        </w:rPr>
      </w:pPr>
      <w:r w:rsidRPr="003372D6">
        <w:rPr>
          <w:sz w:val="24"/>
          <w:szCs w:val="24"/>
        </w:rPr>
        <w:t>Sadržaj Kodeksa teme</w:t>
      </w:r>
      <w:r w:rsidR="006C04DF">
        <w:rPr>
          <w:sz w:val="24"/>
          <w:szCs w:val="24"/>
        </w:rPr>
        <w:t>lji se na opće prihvaćenim i međ</w:t>
      </w:r>
      <w:r w:rsidRPr="003372D6">
        <w:rPr>
          <w:sz w:val="24"/>
          <w:szCs w:val="24"/>
        </w:rPr>
        <w:t>unarodno usuglašenim društvenim vrijednostima koje su de</w:t>
      </w:r>
      <w:r w:rsidR="006C04DF">
        <w:rPr>
          <w:sz w:val="24"/>
          <w:szCs w:val="24"/>
        </w:rPr>
        <w:t>finirane u Općoj deklaraciji o l</w:t>
      </w:r>
      <w:r w:rsidRPr="003372D6">
        <w:rPr>
          <w:sz w:val="24"/>
          <w:szCs w:val="24"/>
        </w:rPr>
        <w:t>judskim pravima (1948.) te Konvenciji UN o pravima djeteta (1989.), a koje svi radnici trebaju promicati.</w:t>
      </w:r>
    </w:p>
    <w:p w:rsidR="001536EE" w:rsidRPr="003372D6" w:rsidRDefault="00462ABF">
      <w:pPr>
        <w:spacing w:after="3" w:line="237" w:lineRule="auto"/>
        <w:ind w:left="167" w:right="187" w:firstLine="0"/>
        <w:rPr>
          <w:sz w:val="24"/>
          <w:szCs w:val="24"/>
        </w:rPr>
      </w:pPr>
      <w:r w:rsidRPr="003372D6">
        <w:rPr>
          <w:sz w:val="24"/>
          <w:szCs w:val="24"/>
        </w:rPr>
        <w:t>Kodeks obuhvaća:</w:t>
      </w:r>
    </w:p>
    <w:p w:rsidR="001536EE" w:rsidRPr="003372D6" w:rsidRDefault="00462ABF">
      <w:pPr>
        <w:spacing w:after="264" w:line="237" w:lineRule="auto"/>
        <w:ind w:left="533" w:right="187" w:firstLine="0"/>
        <w:rPr>
          <w:sz w:val="24"/>
          <w:szCs w:val="24"/>
        </w:rPr>
      </w:pPr>
      <w:r w:rsidRPr="003372D6">
        <w:rPr>
          <w:noProof/>
          <w:sz w:val="24"/>
          <w:szCs w:val="24"/>
        </w:rPr>
        <w:drawing>
          <wp:anchor distT="0" distB="0" distL="114300" distR="114300" simplePos="0" relativeHeight="251658240" behindDoc="0" locked="0" layoutInCell="1" allowOverlap="0">
            <wp:simplePos x="0" y="0"/>
            <wp:positionH relativeFrom="page">
              <wp:posOffset>679927</wp:posOffset>
            </wp:positionH>
            <wp:positionV relativeFrom="page">
              <wp:posOffset>6779397</wp:posOffset>
            </wp:positionV>
            <wp:extent cx="6098" cy="9144"/>
            <wp:effectExtent l="0" t="0" r="0" b="0"/>
            <wp:wrapSquare wrapText="bothSides"/>
            <wp:docPr id="5431" name="Picture 5431"/>
            <wp:cNvGraphicFramePr/>
            <a:graphic xmlns:a="http://schemas.openxmlformats.org/drawingml/2006/main">
              <a:graphicData uri="http://schemas.openxmlformats.org/drawingml/2006/picture">
                <pic:pic xmlns:pic="http://schemas.openxmlformats.org/drawingml/2006/picture">
                  <pic:nvPicPr>
                    <pic:cNvPr id="5431" name="Picture 5431"/>
                    <pic:cNvPicPr/>
                  </pic:nvPicPr>
                  <pic:blipFill>
                    <a:blip r:embed="rId5"/>
                    <a:stretch>
                      <a:fillRect/>
                    </a:stretch>
                  </pic:blipFill>
                  <pic:spPr>
                    <a:xfrm>
                      <a:off x="0" y="0"/>
                      <a:ext cx="6098" cy="9144"/>
                    </a:xfrm>
                    <a:prstGeom prst="rect">
                      <a:avLst/>
                    </a:prstGeom>
                  </pic:spPr>
                </pic:pic>
              </a:graphicData>
            </a:graphic>
          </wp:anchor>
        </w:drawing>
      </w:r>
      <w:r w:rsidRPr="003372D6">
        <w:rPr>
          <w:noProof/>
          <w:sz w:val="24"/>
          <w:szCs w:val="24"/>
        </w:rPr>
        <w:drawing>
          <wp:inline distT="0" distB="0" distL="0" distR="0">
            <wp:extent cx="39637" cy="21338"/>
            <wp:effectExtent l="0" t="0" r="0" b="0"/>
            <wp:docPr id="5426" name="Picture 5426"/>
            <wp:cNvGraphicFramePr/>
            <a:graphic xmlns:a="http://schemas.openxmlformats.org/drawingml/2006/main">
              <a:graphicData uri="http://schemas.openxmlformats.org/drawingml/2006/picture">
                <pic:pic xmlns:pic="http://schemas.openxmlformats.org/drawingml/2006/picture">
                  <pic:nvPicPr>
                    <pic:cNvPr id="5426" name="Picture 5426"/>
                    <pic:cNvPicPr/>
                  </pic:nvPicPr>
                  <pic:blipFill>
                    <a:blip r:embed="rId6"/>
                    <a:stretch>
                      <a:fillRect/>
                    </a:stretch>
                  </pic:blipFill>
                  <pic:spPr>
                    <a:xfrm>
                      <a:off x="0" y="0"/>
                      <a:ext cx="39637" cy="21338"/>
                    </a:xfrm>
                    <a:prstGeom prst="rect">
                      <a:avLst/>
                    </a:prstGeom>
                  </pic:spPr>
                </pic:pic>
              </a:graphicData>
            </a:graphic>
          </wp:inline>
        </w:drawing>
      </w:r>
      <w:r w:rsidRPr="003372D6">
        <w:rPr>
          <w:sz w:val="24"/>
          <w:szCs w:val="24"/>
        </w:rPr>
        <w:t xml:space="preserve"> prava i osobni integritet djece, roditelja i radnika Vrtića </w:t>
      </w:r>
      <w:r w:rsidRPr="003372D6">
        <w:rPr>
          <w:noProof/>
          <w:sz w:val="24"/>
          <w:szCs w:val="24"/>
        </w:rPr>
        <w:drawing>
          <wp:inline distT="0" distB="0" distL="0" distR="0">
            <wp:extent cx="39637" cy="21338"/>
            <wp:effectExtent l="0" t="0" r="0" b="0"/>
            <wp:docPr id="5427" name="Picture 5427"/>
            <wp:cNvGraphicFramePr/>
            <a:graphic xmlns:a="http://schemas.openxmlformats.org/drawingml/2006/main">
              <a:graphicData uri="http://schemas.openxmlformats.org/drawingml/2006/picture">
                <pic:pic xmlns:pic="http://schemas.openxmlformats.org/drawingml/2006/picture">
                  <pic:nvPicPr>
                    <pic:cNvPr id="5427" name="Picture 5427"/>
                    <pic:cNvPicPr/>
                  </pic:nvPicPr>
                  <pic:blipFill>
                    <a:blip r:embed="rId7"/>
                    <a:stretch>
                      <a:fillRect/>
                    </a:stretch>
                  </pic:blipFill>
                  <pic:spPr>
                    <a:xfrm>
                      <a:off x="0" y="0"/>
                      <a:ext cx="39637" cy="21338"/>
                    </a:xfrm>
                    <a:prstGeom prst="rect">
                      <a:avLst/>
                    </a:prstGeom>
                  </pic:spPr>
                </pic:pic>
              </a:graphicData>
            </a:graphic>
          </wp:inline>
        </w:drawing>
      </w:r>
      <w:r w:rsidRPr="003372D6">
        <w:rPr>
          <w:sz w:val="24"/>
          <w:szCs w:val="24"/>
        </w:rPr>
        <w:t xml:space="preserve"> prava, dužnosti i osobnu odgovornost radnika </w:t>
      </w:r>
      <w:r w:rsidRPr="003372D6">
        <w:rPr>
          <w:noProof/>
          <w:sz w:val="24"/>
          <w:szCs w:val="24"/>
        </w:rPr>
        <w:drawing>
          <wp:inline distT="0" distB="0" distL="0" distR="0">
            <wp:extent cx="39637" cy="18290"/>
            <wp:effectExtent l="0" t="0" r="0" b="0"/>
            <wp:docPr id="5428" name="Picture 5428"/>
            <wp:cNvGraphicFramePr/>
            <a:graphic xmlns:a="http://schemas.openxmlformats.org/drawingml/2006/main">
              <a:graphicData uri="http://schemas.openxmlformats.org/drawingml/2006/picture">
                <pic:pic xmlns:pic="http://schemas.openxmlformats.org/drawingml/2006/picture">
                  <pic:nvPicPr>
                    <pic:cNvPr id="5428" name="Picture 5428"/>
                    <pic:cNvPicPr/>
                  </pic:nvPicPr>
                  <pic:blipFill>
                    <a:blip r:embed="rId8"/>
                    <a:stretch>
                      <a:fillRect/>
                    </a:stretch>
                  </pic:blipFill>
                  <pic:spPr>
                    <a:xfrm>
                      <a:off x="0" y="0"/>
                      <a:ext cx="39637" cy="18290"/>
                    </a:xfrm>
                    <a:prstGeom prst="rect">
                      <a:avLst/>
                    </a:prstGeom>
                  </pic:spPr>
                </pic:pic>
              </a:graphicData>
            </a:graphic>
          </wp:inline>
        </w:drawing>
      </w:r>
      <w:r w:rsidRPr="003372D6">
        <w:rPr>
          <w:sz w:val="24"/>
          <w:szCs w:val="24"/>
        </w:rPr>
        <w:t xml:space="preserve"> načela koja predstavljaju temelj suradnje s djecom, roditeljima i suradnicima - obavezu svih radnika da teže ostvarivanju ciljeva, prihvaćanju vrijednosti i načela ovog </w:t>
      </w:r>
      <w:r w:rsidRPr="003372D6">
        <w:rPr>
          <w:noProof/>
          <w:sz w:val="24"/>
          <w:szCs w:val="24"/>
        </w:rPr>
        <w:drawing>
          <wp:inline distT="0" distB="0" distL="0" distR="0">
            <wp:extent cx="39637" cy="18290"/>
            <wp:effectExtent l="0" t="0" r="0" b="0"/>
            <wp:docPr id="5429" name="Picture 5429"/>
            <wp:cNvGraphicFramePr/>
            <a:graphic xmlns:a="http://schemas.openxmlformats.org/drawingml/2006/main">
              <a:graphicData uri="http://schemas.openxmlformats.org/drawingml/2006/picture">
                <pic:pic xmlns:pic="http://schemas.openxmlformats.org/drawingml/2006/picture">
                  <pic:nvPicPr>
                    <pic:cNvPr id="5429" name="Picture 5429"/>
                    <pic:cNvPicPr/>
                  </pic:nvPicPr>
                  <pic:blipFill>
                    <a:blip r:embed="rId9"/>
                    <a:stretch>
                      <a:fillRect/>
                    </a:stretch>
                  </pic:blipFill>
                  <pic:spPr>
                    <a:xfrm>
                      <a:off x="0" y="0"/>
                      <a:ext cx="39637" cy="18290"/>
                    </a:xfrm>
                    <a:prstGeom prst="rect">
                      <a:avLst/>
                    </a:prstGeom>
                  </pic:spPr>
                </pic:pic>
              </a:graphicData>
            </a:graphic>
          </wp:inline>
        </w:drawing>
      </w:r>
      <w:r w:rsidRPr="003372D6">
        <w:rPr>
          <w:sz w:val="24"/>
          <w:szCs w:val="24"/>
        </w:rPr>
        <w:t xml:space="preserve"> Kodeksa - temelj za preispitivanje svakodnevnih postupaka </w:t>
      </w:r>
      <w:r w:rsidRPr="003372D6">
        <w:rPr>
          <w:noProof/>
          <w:sz w:val="24"/>
          <w:szCs w:val="24"/>
        </w:rPr>
        <w:drawing>
          <wp:inline distT="0" distB="0" distL="0" distR="0">
            <wp:extent cx="39637" cy="18290"/>
            <wp:effectExtent l="0" t="0" r="0" b="0"/>
            <wp:docPr id="5430" name="Picture 5430"/>
            <wp:cNvGraphicFramePr/>
            <a:graphic xmlns:a="http://schemas.openxmlformats.org/drawingml/2006/main">
              <a:graphicData uri="http://schemas.openxmlformats.org/drawingml/2006/picture">
                <pic:pic xmlns:pic="http://schemas.openxmlformats.org/drawingml/2006/picture">
                  <pic:nvPicPr>
                    <pic:cNvPr id="5430" name="Picture 5430"/>
                    <pic:cNvPicPr/>
                  </pic:nvPicPr>
                  <pic:blipFill>
                    <a:blip r:embed="rId10"/>
                    <a:stretch>
                      <a:fillRect/>
                    </a:stretch>
                  </pic:blipFill>
                  <pic:spPr>
                    <a:xfrm>
                      <a:off x="0" y="0"/>
                      <a:ext cx="39637" cy="18290"/>
                    </a:xfrm>
                    <a:prstGeom prst="rect">
                      <a:avLst/>
                    </a:prstGeom>
                  </pic:spPr>
                </pic:pic>
              </a:graphicData>
            </a:graphic>
          </wp:inline>
        </w:drawing>
      </w:r>
      <w:r w:rsidRPr="003372D6">
        <w:rPr>
          <w:sz w:val="24"/>
          <w:szCs w:val="24"/>
        </w:rPr>
        <w:t xml:space="preserve"> osnovu za podizanje kvalitete odgoja djece u vrtiću, obitelji i široj zajednici.</w:t>
      </w:r>
    </w:p>
    <w:p w:rsidR="001536EE" w:rsidRPr="003372D6" w:rsidRDefault="00462ABF">
      <w:pPr>
        <w:spacing w:after="197" w:line="265" w:lineRule="auto"/>
        <w:ind w:left="101" w:right="110" w:hanging="10"/>
        <w:jc w:val="center"/>
        <w:rPr>
          <w:sz w:val="24"/>
          <w:szCs w:val="24"/>
        </w:rPr>
      </w:pPr>
      <w:r w:rsidRPr="003372D6">
        <w:rPr>
          <w:sz w:val="24"/>
          <w:szCs w:val="24"/>
        </w:rPr>
        <w:t>Svrha Etičkog kodeksa</w:t>
      </w:r>
    </w:p>
    <w:p w:rsidR="001536EE" w:rsidRPr="003372D6" w:rsidRDefault="00462ABF">
      <w:pPr>
        <w:spacing w:after="0" w:line="259" w:lineRule="auto"/>
        <w:ind w:left="10" w:right="29" w:hanging="10"/>
        <w:jc w:val="center"/>
        <w:rPr>
          <w:sz w:val="24"/>
          <w:szCs w:val="24"/>
        </w:rPr>
      </w:pPr>
      <w:r w:rsidRPr="003372D6">
        <w:rPr>
          <w:sz w:val="24"/>
          <w:szCs w:val="24"/>
        </w:rPr>
        <w:t>Članak 2.</w:t>
      </w:r>
    </w:p>
    <w:p w:rsidR="001536EE" w:rsidRPr="003372D6" w:rsidRDefault="00462ABF">
      <w:pPr>
        <w:spacing w:after="219" w:line="237" w:lineRule="auto"/>
        <w:ind w:left="167" w:right="187" w:firstLine="0"/>
        <w:rPr>
          <w:sz w:val="24"/>
          <w:szCs w:val="24"/>
        </w:rPr>
      </w:pPr>
      <w:r w:rsidRPr="003372D6">
        <w:rPr>
          <w:sz w:val="24"/>
          <w:szCs w:val="24"/>
        </w:rPr>
        <w:t>Svrha etičkog kodeksa je utvrditi etičke smjernice, upozoriti na dužnosti i obveze te promicati etička i moralna načela i društvene vrijednosti, posebno ona vezana za djelatnost predškolskog odgoja i naobrazbe u najširem smislu s ciljem ostvarivanja povjerenja javnosti u rad Ustanove.</w:t>
      </w:r>
    </w:p>
    <w:p w:rsidR="001536EE" w:rsidRPr="003372D6" w:rsidRDefault="00462ABF">
      <w:pPr>
        <w:spacing w:after="258" w:line="237" w:lineRule="auto"/>
        <w:ind w:left="167" w:right="187" w:firstLine="0"/>
        <w:rPr>
          <w:sz w:val="24"/>
          <w:szCs w:val="24"/>
        </w:rPr>
      </w:pPr>
      <w:r w:rsidRPr="003372D6">
        <w:rPr>
          <w:sz w:val="24"/>
          <w:szCs w:val="24"/>
        </w:rPr>
        <w:t xml:space="preserve">Društvene vrijednosti su: poštovanje, odgovornost, uvažavanje, tolerancija, uzajamno pomaganje, empatija, sigurnost, </w:t>
      </w:r>
      <w:proofErr w:type="spellStart"/>
      <w:r w:rsidRPr="003372D6">
        <w:rPr>
          <w:sz w:val="24"/>
          <w:szCs w:val="24"/>
        </w:rPr>
        <w:t>inkluzivnost</w:t>
      </w:r>
      <w:proofErr w:type="spellEnd"/>
      <w:r w:rsidRPr="003372D6">
        <w:rPr>
          <w:sz w:val="24"/>
          <w:szCs w:val="24"/>
        </w:rPr>
        <w:t>, požrtvovnost, strpljenje, pravda, odvažnost, uvažavanje potreba, ravnopravnost, razvoj potencijala, povjerenje, pozitivan pristup, otvoren odnos, iskrenost, prilagodljivost, prihvaćanje, njegovanje i razvijanje vrijednosti obitelji, zajednice i društva.</w:t>
      </w:r>
    </w:p>
    <w:p w:rsidR="001536EE" w:rsidRPr="003372D6" w:rsidRDefault="00462ABF">
      <w:pPr>
        <w:spacing w:after="3" w:line="237" w:lineRule="auto"/>
        <w:ind w:left="167" w:right="187" w:firstLine="0"/>
        <w:rPr>
          <w:sz w:val="24"/>
          <w:szCs w:val="24"/>
        </w:rPr>
      </w:pPr>
      <w:r w:rsidRPr="003372D6">
        <w:rPr>
          <w:sz w:val="24"/>
          <w:szCs w:val="24"/>
        </w:rPr>
        <w:t>U društvene vrijednosti vezane za djelatnost predškolskog odgoja spada .</w:t>
      </w:r>
    </w:p>
    <w:p w:rsidR="001536EE" w:rsidRPr="003372D6" w:rsidRDefault="00462ABF">
      <w:pPr>
        <w:spacing w:after="3" w:line="237" w:lineRule="auto"/>
        <w:ind w:left="167" w:right="187" w:firstLine="0"/>
        <w:rPr>
          <w:sz w:val="24"/>
          <w:szCs w:val="24"/>
        </w:rPr>
      </w:pPr>
      <w:r w:rsidRPr="003372D6">
        <w:rPr>
          <w:sz w:val="24"/>
          <w:szCs w:val="24"/>
        </w:rPr>
        <w:t>-poimanje djetinjstva kao posebnog i značajnog razdoblja u čovjekovom razvoju u kojem se na specifičan način očituju i razvijaju osobna obilježja, psihičke i fizičke mogućnosti</w:t>
      </w:r>
    </w:p>
    <w:p w:rsidR="001536EE" w:rsidRDefault="00462ABF">
      <w:pPr>
        <w:spacing w:after="3" w:line="237" w:lineRule="auto"/>
        <w:ind w:left="167" w:right="187" w:firstLine="0"/>
        <w:rPr>
          <w:sz w:val="24"/>
          <w:szCs w:val="24"/>
        </w:rPr>
      </w:pPr>
      <w:r w:rsidRPr="003372D6">
        <w:rPr>
          <w:sz w:val="24"/>
          <w:szCs w:val="24"/>
        </w:rPr>
        <w:lastRenderedPageBreak/>
        <w:t xml:space="preserve">-humanistički utemeljena spoznaja te poštivanje i njegovanje veza </w:t>
      </w:r>
      <w:proofErr w:type="spellStart"/>
      <w:r w:rsidRPr="003372D6">
        <w:rPr>
          <w:sz w:val="24"/>
          <w:szCs w:val="24"/>
        </w:rPr>
        <w:t>izmedu</w:t>
      </w:r>
      <w:proofErr w:type="spellEnd"/>
      <w:r w:rsidRPr="003372D6">
        <w:rPr>
          <w:sz w:val="24"/>
          <w:szCs w:val="24"/>
        </w:rPr>
        <w:t xml:space="preserve"> djeteta i obitelji kao osnova za rad s predškolskom djecom</w:t>
      </w:r>
    </w:p>
    <w:p w:rsidR="006C04DF" w:rsidRPr="003372D6" w:rsidRDefault="006C04DF">
      <w:pPr>
        <w:spacing w:after="3" w:line="237" w:lineRule="auto"/>
        <w:ind w:left="167" w:right="187" w:firstLine="0"/>
        <w:rPr>
          <w:sz w:val="24"/>
          <w:szCs w:val="24"/>
        </w:rPr>
      </w:pPr>
    </w:p>
    <w:p w:rsidR="001536EE" w:rsidRPr="003372D6" w:rsidRDefault="00462ABF">
      <w:pPr>
        <w:spacing w:after="197" w:line="265" w:lineRule="auto"/>
        <w:ind w:left="101" w:right="110" w:hanging="10"/>
        <w:jc w:val="center"/>
        <w:rPr>
          <w:sz w:val="24"/>
          <w:szCs w:val="24"/>
        </w:rPr>
      </w:pPr>
      <w:r w:rsidRPr="003372D6">
        <w:rPr>
          <w:sz w:val="24"/>
          <w:szCs w:val="24"/>
        </w:rPr>
        <w:t>Načela Etičkog kodeksa</w:t>
      </w:r>
    </w:p>
    <w:p w:rsidR="001536EE" w:rsidRPr="003372D6" w:rsidRDefault="00462ABF">
      <w:pPr>
        <w:spacing w:after="0" w:line="259" w:lineRule="auto"/>
        <w:ind w:left="10" w:right="10" w:hanging="10"/>
        <w:jc w:val="center"/>
        <w:rPr>
          <w:sz w:val="24"/>
          <w:szCs w:val="24"/>
        </w:rPr>
      </w:pPr>
      <w:r w:rsidRPr="003372D6">
        <w:rPr>
          <w:sz w:val="24"/>
          <w:szCs w:val="24"/>
        </w:rPr>
        <w:t>Članak 3.</w:t>
      </w:r>
    </w:p>
    <w:p w:rsidR="001536EE" w:rsidRPr="003372D6" w:rsidRDefault="00462ABF">
      <w:pPr>
        <w:spacing w:after="267" w:line="237" w:lineRule="auto"/>
        <w:ind w:left="167" w:right="187" w:firstLine="0"/>
        <w:rPr>
          <w:sz w:val="24"/>
          <w:szCs w:val="24"/>
        </w:rPr>
      </w:pPr>
      <w:r w:rsidRPr="003372D6">
        <w:rPr>
          <w:sz w:val="24"/>
          <w:szCs w:val="24"/>
        </w:rPr>
        <w:t>Ovaj Kodeks predstavlja moralnu obavezu, a njegova načela su skup smjernica za uzoran i profesionalan rad.</w:t>
      </w:r>
    </w:p>
    <w:p w:rsidR="001536EE" w:rsidRPr="006C04DF" w:rsidRDefault="00462ABF">
      <w:pPr>
        <w:spacing w:after="202" w:line="259" w:lineRule="auto"/>
        <w:ind w:left="149" w:hanging="10"/>
        <w:jc w:val="left"/>
        <w:rPr>
          <w:b/>
          <w:i/>
          <w:sz w:val="24"/>
          <w:szCs w:val="24"/>
        </w:rPr>
      </w:pPr>
      <w:r w:rsidRPr="006C04DF">
        <w:rPr>
          <w:b/>
          <w:i/>
          <w:sz w:val="24"/>
          <w:szCs w:val="24"/>
        </w:rPr>
        <w:t>1.Načelo zakonitosti, profesionalnosti i stručnosti</w:t>
      </w:r>
    </w:p>
    <w:p w:rsidR="001536EE" w:rsidRPr="003372D6" w:rsidRDefault="00462ABF">
      <w:pPr>
        <w:rPr>
          <w:sz w:val="24"/>
          <w:szCs w:val="24"/>
        </w:rPr>
      </w:pPr>
      <w:r w:rsidRPr="003372D6">
        <w:rPr>
          <w:sz w:val="24"/>
          <w:szCs w:val="24"/>
        </w:rPr>
        <w:t>Od radnika Ustanove očekuje se da sukladno zakonu i ostalim propisima te uputama Ustanove obavlja povjerene poslove.</w:t>
      </w:r>
    </w:p>
    <w:p w:rsidR="001536EE" w:rsidRPr="003372D6" w:rsidRDefault="00462ABF">
      <w:pPr>
        <w:rPr>
          <w:sz w:val="24"/>
          <w:szCs w:val="24"/>
        </w:rPr>
      </w:pPr>
      <w:r w:rsidRPr="003372D6">
        <w:rPr>
          <w:sz w:val="24"/>
          <w:szCs w:val="24"/>
        </w:rPr>
        <w:t>Radnik treba postupati odgovorno, savjesno, profesionalno i stručno prema korisnicima usluga i drugim osobama te radnim kolegama.</w:t>
      </w:r>
    </w:p>
    <w:p w:rsidR="001536EE" w:rsidRPr="003372D6" w:rsidRDefault="00462ABF">
      <w:pPr>
        <w:spacing w:after="237"/>
        <w:ind w:left="197"/>
        <w:rPr>
          <w:sz w:val="24"/>
          <w:szCs w:val="24"/>
        </w:rPr>
      </w:pPr>
      <w:r w:rsidRPr="003372D6">
        <w:rPr>
          <w:sz w:val="24"/>
          <w:szCs w:val="24"/>
        </w:rPr>
        <w:t>Radnici slijede načela profesionalne izvrsnosti, objektivnosti, razboritosti, pravilnosti, dijaloga, tolerancije i humanosti. Obveza je svakog radnika stalno stručno usavršavanje.</w:t>
      </w:r>
    </w:p>
    <w:p w:rsidR="001536EE" w:rsidRPr="006C04DF" w:rsidRDefault="006C04DF">
      <w:pPr>
        <w:spacing w:after="210" w:line="259" w:lineRule="auto"/>
        <w:ind w:left="201" w:right="1296" w:hanging="10"/>
        <w:jc w:val="left"/>
        <w:rPr>
          <w:b/>
          <w:i/>
          <w:sz w:val="24"/>
          <w:szCs w:val="24"/>
        </w:rPr>
      </w:pPr>
      <w:r>
        <w:rPr>
          <w:b/>
          <w:i/>
          <w:sz w:val="24"/>
          <w:szCs w:val="24"/>
        </w:rPr>
        <w:t>2.Načelo uvažavanja l</w:t>
      </w:r>
      <w:r w:rsidR="00462ABF" w:rsidRPr="006C04DF">
        <w:rPr>
          <w:b/>
          <w:i/>
          <w:sz w:val="24"/>
          <w:szCs w:val="24"/>
        </w:rPr>
        <w:t>judskih prava</w:t>
      </w:r>
    </w:p>
    <w:p w:rsidR="001536EE" w:rsidRPr="003372D6" w:rsidRDefault="00462ABF">
      <w:pPr>
        <w:spacing w:after="249"/>
        <w:ind w:left="197"/>
        <w:rPr>
          <w:sz w:val="24"/>
          <w:szCs w:val="24"/>
        </w:rPr>
      </w:pPr>
      <w:r w:rsidRPr="003372D6">
        <w:rPr>
          <w:sz w:val="24"/>
          <w:szCs w:val="24"/>
        </w:rPr>
        <w:t xml:space="preserve">Svakom radniku, korisniku usluga i drugim osobama </w:t>
      </w:r>
      <w:r w:rsidR="006C04DF">
        <w:rPr>
          <w:sz w:val="24"/>
          <w:szCs w:val="24"/>
        </w:rPr>
        <w:t>Ustanova mora osigurati l</w:t>
      </w:r>
      <w:r w:rsidRPr="003372D6">
        <w:rPr>
          <w:sz w:val="24"/>
          <w:szCs w:val="24"/>
        </w:rPr>
        <w:t>judska prava zajamčena Ustavom i drugim propisima R</w:t>
      </w:r>
      <w:r w:rsidR="006C04DF">
        <w:rPr>
          <w:sz w:val="24"/>
          <w:szCs w:val="24"/>
        </w:rPr>
        <w:t>H sukladno Općoj deklaraciji o l</w:t>
      </w:r>
      <w:r w:rsidRPr="003372D6">
        <w:rPr>
          <w:sz w:val="24"/>
          <w:szCs w:val="24"/>
        </w:rPr>
        <w:t>judskim pravima.</w:t>
      </w:r>
    </w:p>
    <w:p w:rsidR="001536EE" w:rsidRPr="006C04DF" w:rsidRDefault="00462ABF">
      <w:pPr>
        <w:spacing w:after="210" w:line="259" w:lineRule="auto"/>
        <w:ind w:left="201" w:right="1296" w:hanging="10"/>
        <w:jc w:val="left"/>
        <w:rPr>
          <w:b/>
          <w:i/>
          <w:sz w:val="24"/>
          <w:szCs w:val="24"/>
        </w:rPr>
      </w:pPr>
      <w:r w:rsidRPr="006C04DF">
        <w:rPr>
          <w:b/>
          <w:i/>
          <w:sz w:val="24"/>
          <w:szCs w:val="24"/>
        </w:rPr>
        <w:t>3.Načelo poštivanja integriteta i dostojanstva osobe</w:t>
      </w:r>
    </w:p>
    <w:p w:rsidR="001536EE" w:rsidRPr="003372D6" w:rsidRDefault="00462ABF">
      <w:pPr>
        <w:spacing w:after="233"/>
        <w:ind w:left="197"/>
        <w:rPr>
          <w:sz w:val="24"/>
          <w:szCs w:val="24"/>
        </w:rPr>
      </w:pPr>
      <w:r w:rsidRPr="003372D6">
        <w:rPr>
          <w:sz w:val="24"/>
          <w:szCs w:val="24"/>
        </w:rPr>
        <w:t>Svi radnici Ustanove, korisnici usluga i druge osobe trebaju biti poštovani kao osobe u skladu sa zajamčenim pravom na život, integritet i dostojanstvo te im mora biti osigurano pravo na privatnost.</w:t>
      </w:r>
    </w:p>
    <w:p w:rsidR="001536EE" w:rsidRPr="006C04DF" w:rsidRDefault="00462ABF">
      <w:pPr>
        <w:spacing w:after="210" w:line="259" w:lineRule="auto"/>
        <w:ind w:left="201" w:right="1296" w:hanging="10"/>
        <w:jc w:val="left"/>
        <w:rPr>
          <w:b/>
          <w:i/>
          <w:sz w:val="24"/>
          <w:szCs w:val="24"/>
        </w:rPr>
      </w:pPr>
      <w:r w:rsidRPr="006C04DF">
        <w:rPr>
          <w:b/>
          <w:i/>
          <w:sz w:val="24"/>
          <w:szCs w:val="24"/>
        </w:rPr>
        <w:t>4.Načelo jednakosti i pravednosti</w:t>
      </w:r>
    </w:p>
    <w:p w:rsidR="001536EE" w:rsidRPr="003372D6" w:rsidRDefault="00462ABF">
      <w:pPr>
        <w:spacing w:after="249"/>
        <w:ind w:left="197" w:right="192"/>
        <w:rPr>
          <w:sz w:val="24"/>
          <w:szCs w:val="24"/>
        </w:rPr>
      </w:pPr>
      <w:r w:rsidRPr="003372D6">
        <w:rPr>
          <w:sz w:val="24"/>
          <w:szCs w:val="24"/>
        </w:rPr>
        <w:t xml:space="preserve">Radnici su dužni postupati jednako prema svim korisnicima i drugim osobama, stvarati pretpostavke za ostvarivanje jednakih mogućnosti i prava, bez diskriminacije ili povlašćivanja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w:t>
      </w:r>
      <w:proofErr w:type="spellStart"/>
      <w:r w:rsidRPr="003372D6">
        <w:rPr>
          <w:sz w:val="24"/>
          <w:szCs w:val="24"/>
        </w:rPr>
        <w:t>nasljeda</w:t>
      </w:r>
      <w:proofErr w:type="spellEnd"/>
      <w:r w:rsidRPr="003372D6">
        <w:rPr>
          <w:sz w:val="24"/>
          <w:szCs w:val="24"/>
        </w:rPr>
        <w:t>, rodnog identiteta, izražavanja i spolne orijentacije.</w:t>
      </w:r>
    </w:p>
    <w:p w:rsidR="001536EE" w:rsidRPr="006C04DF" w:rsidRDefault="00462ABF">
      <w:pPr>
        <w:spacing w:after="210" w:line="259" w:lineRule="auto"/>
        <w:ind w:left="201" w:right="1296" w:hanging="10"/>
        <w:jc w:val="left"/>
        <w:rPr>
          <w:b/>
          <w:i/>
          <w:sz w:val="24"/>
          <w:szCs w:val="24"/>
        </w:rPr>
      </w:pPr>
      <w:r w:rsidRPr="006C04DF">
        <w:rPr>
          <w:b/>
          <w:i/>
          <w:noProof/>
          <w:sz w:val="24"/>
          <w:szCs w:val="24"/>
        </w:rPr>
        <w:drawing>
          <wp:anchor distT="0" distB="0" distL="114300" distR="114300" simplePos="0" relativeHeight="251659264" behindDoc="0" locked="0" layoutInCell="1" allowOverlap="0">
            <wp:simplePos x="0" y="0"/>
            <wp:positionH relativeFrom="page">
              <wp:posOffset>7598102</wp:posOffset>
            </wp:positionH>
            <wp:positionV relativeFrom="page">
              <wp:posOffset>3359215</wp:posOffset>
            </wp:positionV>
            <wp:extent cx="24392" cy="3264719"/>
            <wp:effectExtent l="0" t="0" r="0" b="0"/>
            <wp:wrapSquare wrapText="bothSides"/>
            <wp:docPr id="8224" name="Picture 8224"/>
            <wp:cNvGraphicFramePr/>
            <a:graphic xmlns:a="http://schemas.openxmlformats.org/drawingml/2006/main">
              <a:graphicData uri="http://schemas.openxmlformats.org/drawingml/2006/picture">
                <pic:pic xmlns:pic="http://schemas.openxmlformats.org/drawingml/2006/picture">
                  <pic:nvPicPr>
                    <pic:cNvPr id="8224" name="Picture 8224"/>
                    <pic:cNvPicPr/>
                  </pic:nvPicPr>
                  <pic:blipFill>
                    <a:blip r:embed="rId11"/>
                    <a:stretch>
                      <a:fillRect/>
                    </a:stretch>
                  </pic:blipFill>
                  <pic:spPr>
                    <a:xfrm>
                      <a:off x="0" y="0"/>
                      <a:ext cx="24392" cy="3264719"/>
                    </a:xfrm>
                    <a:prstGeom prst="rect">
                      <a:avLst/>
                    </a:prstGeom>
                  </pic:spPr>
                </pic:pic>
              </a:graphicData>
            </a:graphic>
          </wp:anchor>
        </w:drawing>
      </w:r>
      <w:r w:rsidRPr="006C04DF">
        <w:rPr>
          <w:b/>
          <w:i/>
          <w:noProof/>
          <w:sz w:val="24"/>
          <w:szCs w:val="24"/>
        </w:rPr>
        <w:drawing>
          <wp:anchor distT="0" distB="0" distL="114300" distR="114300" simplePos="0" relativeHeight="251660288" behindDoc="0" locked="0" layoutInCell="1" allowOverlap="0">
            <wp:simplePos x="0" y="0"/>
            <wp:positionH relativeFrom="page">
              <wp:posOffset>7598102</wp:posOffset>
            </wp:positionH>
            <wp:positionV relativeFrom="page">
              <wp:posOffset>7139095</wp:posOffset>
            </wp:positionV>
            <wp:extent cx="6099" cy="438954"/>
            <wp:effectExtent l="0" t="0" r="0" b="0"/>
            <wp:wrapSquare wrapText="bothSides"/>
            <wp:docPr id="8225" name="Picture 8225"/>
            <wp:cNvGraphicFramePr/>
            <a:graphic xmlns:a="http://schemas.openxmlformats.org/drawingml/2006/main">
              <a:graphicData uri="http://schemas.openxmlformats.org/drawingml/2006/picture">
                <pic:pic xmlns:pic="http://schemas.openxmlformats.org/drawingml/2006/picture">
                  <pic:nvPicPr>
                    <pic:cNvPr id="8225" name="Picture 8225"/>
                    <pic:cNvPicPr/>
                  </pic:nvPicPr>
                  <pic:blipFill>
                    <a:blip r:embed="rId12"/>
                    <a:stretch>
                      <a:fillRect/>
                    </a:stretch>
                  </pic:blipFill>
                  <pic:spPr>
                    <a:xfrm>
                      <a:off x="0" y="0"/>
                      <a:ext cx="6099" cy="438954"/>
                    </a:xfrm>
                    <a:prstGeom prst="rect">
                      <a:avLst/>
                    </a:prstGeom>
                  </pic:spPr>
                </pic:pic>
              </a:graphicData>
            </a:graphic>
          </wp:anchor>
        </w:drawing>
      </w:r>
      <w:r w:rsidRPr="006C04DF">
        <w:rPr>
          <w:b/>
          <w:i/>
          <w:sz w:val="24"/>
          <w:szCs w:val="24"/>
        </w:rPr>
        <w:t>5.Načelo objektivnosti</w:t>
      </w:r>
    </w:p>
    <w:p w:rsidR="001536EE" w:rsidRPr="003372D6" w:rsidRDefault="00462ABF">
      <w:pPr>
        <w:spacing w:after="256"/>
        <w:ind w:left="192" w:right="197"/>
        <w:rPr>
          <w:sz w:val="24"/>
          <w:szCs w:val="24"/>
        </w:rPr>
      </w:pPr>
      <w:r w:rsidRPr="003372D6">
        <w:rPr>
          <w:sz w:val="24"/>
          <w:szCs w:val="24"/>
        </w:rPr>
        <w:t>Radnici ne smiju dopustiti da predrasude bilo koje vrste utječu na njihov odnos prema drugim osobama i objektivnost u radu. Ocjenjivanje rada i profesionalne kompetencije bilo kojeg radnika treba temeljiti na kriterijima koji su relevantni za obavljanje djelatnosti odnosno obveze.</w:t>
      </w:r>
    </w:p>
    <w:p w:rsidR="001536EE" w:rsidRPr="006C04DF" w:rsidRDefault="00462ABF">
      <w:pPr>
        <w:spacing w:after="210" w:line="259" w:lineRule="auto"/>
        <w:ind w:left="201" w:right="1296" w:hanging="10"/>
        <w:jc w:val="left"/>
        <w:rPr>
          <w:b/>
          <w:i/>
          <w:sz w:val="24"/>
          <w:szCs w:val="24"/>
        </w:rPr>
      </w:pPr>
      <w:r w:rsidRPr="006C04DF">
        <w:rPr>
          <w:b/>
          <w:i/>
          <w:sz w:val="24"/>
          <w:szCs w:val="24"/>
        </w:rPr>
        <w:t>6.Načelo samostalnosti rada</w:t>
      </w:r>
    </w:p>
    <w:p w:rsidR="001536EE" w:rsidRDefault="00462ABF">
      <w:pPr>
        <w:spacing w:after="249"/>
        <w:rPr>
          <w:sz w:val="24"/>
          <w:szCs w:val="24"/>
        </w:rPr>
      </w:pPr>
      <w:r w:rsidRPr="003372D6">
        <w:rPr>
          <w:sz w:val="24"/>
          <w:szCs w:val="24"/>
        </w:rPr>
        <w:t>Svaki radnik ima pravo na profesionalnu samostalnost, ali unutar zakona i drugih propisa.</w:t>
      </w:r>
    </w:p>
    <w:p w:rsidR="00352183" w:rsidRPr="003372D6" w:rsidRDefault="00352183">
      <w:pPr>
        <w:spacing w:after="249"/>
        <w:rPr>
          <w:sz w:val="24"/>
          <w:szCs w:val="24"/>
        </w:rPr>
      </w:pPr>
    </w:p>
    <w:p w:rsidR="001536EE" w:rsidRPr="00352183" w:rsidRDefault="00462ABF">
      <w:pPr>
        <w:spacing w:after="210" w:line="259" w:lineRule="auto"/>
        <w:ind w:left="201" w:right="1296" w:hanging="10"/>
        <w:jc w:val="left"/>
        <w:rPr>
          <w:b/>
          <w:i/>
          <w:sz w:val="24"/>
          <w:szCs w:val="24"/>
        </w:rPr>
      </w:pPr>
      <w:r w:rsidRPr="00352183">
        <w:rPr>
          <w:b/>
          <w:i/>
          <w:sz w:val="24"/>
          <w:szCs w:val="24"/>
        </w:rPr>
        <w:lastRenderedPageBreak/>
        <w:t>7.Načelo povjerljivosti, tajnosti i zaštite podataka</w:t>
      </w:r>
    </w:p>
    <w:p w:rsidR="001536EE" w:rsidRPr="003372D6" w:rsidRDefault="00462ABF">
      <w:pPr>
        <w:ind w:left="192"/>
        <w:rPr>
          <w:sz w:val="24"/>
          <w:szCs w:val="24"/>
        </w:rPr>
      </w:pPr>
      <w:r w:rsidRPr="003372D6">
        <w:rPr>
          <w:sz w:val="24"/>
          <w:szCs w:val="24"/>
        </w:rPr>
        <w:t>Nije dopušteno koristiti podatke pohranjene u evidencijama aktivnosti obrade koje vodi Ustanova kao voditelj obrade, radi stjecanja osobne koristi ili koristi trećih osoba.</w:t>
      </w:r>
    </w:p>
    <w:p w:rsidR="001536EE" w:rsidRPr="003372D6" w:rsidRDefault="00462ABF">
      <w:pPr>
        <w:spacing w:after="253"/>
        <w:ind w:left="192" w:right="192"/>
        <w:rPr>
          <w:sz w:val="24"/>
          <w:szCs w:val="24"/>
        </w:rPr>
      </w:pPr>
      <w:r w:rsidRPr="003372D6">
        <w:rPr>
          <w:sz w:val="24"/>
          <w:szCs w:val="24"/>
        </w:rPr>
        <w:t>Radnici ustanove obvezni su poštivati povjerljivost i osigurati zaštitu podataka za koje su saznali i/ili imali pristup na radu ili u vezi s radom, posebno osobnih podataka i davati ih na korištenje samo ovlaštenim osobama u skladu sa Zakonom o provedbi Opće uredbe o zaštiti podataka (NN 42/18), a u postupku provedbe Opće uredbe (EU) o zaštiti osobnih podataka i drugim propisima o zaštiti podataka. Radnici ustanove navedene podatke mogu ko</w:t>
      </w:r>
      <w:r w:rsidR="00352183">
        <w:rPr>
          <w:sz w:val="24"/>
          <w:szCs w:val="24"/>
        </w:rPr>
        <w:t>ristiti isključivo u točno određ</w:t>
      </w:r>
      <w:r w:rsidRPr="003372D6">
        <w:rPr>
          <w:sz w:val="24"/>
          <w:szCs w:val="24"/>
        </w:rPr>
        <w:t>enu (propisanu) svrhu. Radnici ustanove dužni su čuvati povjerljivost istih osobnih podataka i nakon prestanka prava pristupa osobnim podacima ili nakon prestanka radnog odnosa u ustanovi.</w:t>
      </w:r>
    </w:p>
    <w:p w:rsidR="001536EE" w:rsidRPr="00352183" w:rsidRDefault="00462ABF">
      <w:pPr>
        <w:spacing w:after="210" w:line="259" w:lineRule="auto"/>
        <w:ind w:left="201" w:right="1296" w:hanging="10"/>
        <w:jc w:val="left"/>
        <w:rPr>
          <w:b/>
          <w:i/>
          <w:sz w:val="24"/>
          <w:szCs w:val="24"/>
        </w:rPr>
      </w:pPr>
      <w:r w:rsidRPr="00352183">
        <w:rPr>
          <w:b/>
          <w:i/>
          <w:sz w:val="24"/>
          <w:szCs w:val="24"/>
        </w:rPr>
        <w:t>8.Načelo transparentnosti, razmjenjivanja informacija i iskustava</w:t>
      </w:r>
    </w:p>
    <w:p w:rsidR="001536EE" w:rsidRPr="003372D6" w:rsidRDefault="00462ABF">
      <w:pPr>
        <w:spacing w:after="250"/>
        <w:ind w:left="197"/>
        <w:rPr>
          <w:sz w:val="24"/>
          <w:szCs w:val="24"/>
        </w:rPr>
      </w:pPr>
      <w:r w:rsidRPr="003372D6">
        <w:rPr>
          <w:sz w:val="24"/>
          <w:szCs w:val="24"/>
        </w:rPr>
        <w:t>Radnici su dužni postupati na transparentan način, razmjenjivati znanja, informacije i iskustva, pružiti pomoć u radu jedan drugom.</w:t>
      </w:r>
    </w:p>
    <w:p w:rsidR="001536EE" w:rsidRPr="00352183" w:rsidRDefault="00462ABF">
      <w:pPr>
        <w:spacing w:after="210" w:line="259" w:lineRule="auto"/>
        <w:ind w:left="201" w:right="1296" w:hanging="10"/>
        <w:jc w:val="left"/>
        <w:rPr>
          <w:b/>
          <w:i/>
          <w:sz w:val="24"/>
          <w:szCs w:val="24"/>
        </w:rPr>
      </w:pPr>
      <w:r w:rsidRPr="00352183">
        <w:rPr>
          <w:b/>
          <w:i/>
          <w:sz w:val="24"/>
          <w:szCs w:val="24"/>
        </w:rPr>
        <w:t>9.Načelo poštenja i odgovornosti u radu</w:t>
      </w:r>
    </w:p>
    <w:p w:rsidR="001536EE" w:rsidRPr="003372D6" w:rsidRDefault="00462ABF">
      <w:pPr>
        <w:ind w:left="216" w:right="278"/>
        <w:rPr>
          <w:sz w:val="24"/>
          <w:szCs w:val="24"/>
        </w:rPr>
      </w:pPr>
      <w:r w:rsidRPr="003372D6">
        <w:rPr>
          <w:sz w:val="24"/>
          <w:szCs w:val="24"/>
        </w:rPr>
        <w:t>Radnici su dužni ponašati se pošteno i odgovorno prema svojim radnim obvezama, sredstvima za rad kao i prema svim oso</w:t>
      </w:r>
      <w:r w:rsidR="00352183">
        <w:rPr>
          <w:sz w:val="24"/>
          <w:szCs w:val="24"/>
        </w:rPr>
        <w:t>ba s kojima radnik redovito dolazi</w:t>
      </w:r>
      <w:r w:rsidRPr="003372D6">
        <w:rPr>
          <w:sz w:val="24"/>
          <w:szCs w:val="24"/>
        </w:rPr>
        <w:t xml:space="preserve"> u dot</w:t>
      </w:r>
      <w:r w:rsidR="00352183">
        <w:rPr>
          <w:sz w:val="24"/>
          <w:szCs w:val="24"/>
        </w:rPr>
        <w:t>icaj u obavljanju svojih poslova</w:t>
      </w:r>
      <w:r w:rsidRPr="003372D6">
        <w:rPr>
          <w:sz w:val="24"/>
          <w:szCs w:val="24"/>
        </w:rPr>
        <w:t xml:space="preserve"> štiteći imovinu i ugled Ustanove.</w:t>
      </w:r>
    </w:p>
    <w:p w:rsidR="001536EE" w:rsidRPr="003372D6" w:rsidRDefault="00462ABF">
      <w:pPr>
        <w:spacing w:after="254"/>
        <w:ind w:left="216" w:right="274"/>
        <w:rPr>
          <w:sz w:val="24"/>
          <w:szCs w:val="24"/>
        </w:rPr>
      </w:pPr>
      <w:r w:rsidRPr="003372D6">
        <w:rPr>
          <w:sz w:val="24"/>
          <w:szCs w:val="24"/>
        </w:rPr>
        <w:t>Radnicima Ustanove nije dopušteno koristiti sredstva i imovinu Ustanove za neodgovarajuće svrhe, za osobnu korist ni</w:t>
      </w:r>
      <w:r w:rsidR="00352183">
        <w:rPr>
          <w:sz w:val="24"/>
          <w:szCs w:val="24"/>
        </w:rPr>
        <w:t>ti primati ili tražiti poklone i usluge od korisnika usluga</w:t>
      </w:r>
      <w:r w:rsidRPr="003372D6">
        <w:rPr>
          <w:sz w:val="24"/>
          <w:szCs w:val="24"/>
        </w:rPr>
        <w:t xml:space="preserve"> </w:t>
      </w:r>
      <w:r w:rsidR="00352183">
        <w:rPr>
          <w:sz w:val="24"/>
          <w:szCs w:val="24"/>
        </w:rPr>
        <w:t>i drugih osoba ili davati usluge</w:t>
      </w:r>
      <w:r w:rsidRPr="003372D6">
        <w:rPr>
          <w:sz w:val="24"/>
          <w:szCs w:val="24"/>
        </w:rPr>
        <w:t xml:space="preserve"> čija bi svrha bila pribavljanje osobne materijalne koristi.</w:t>
      </w:r>
    </w:p>
    <w:p w:rsidR="001536EE" w:rsidRPr="00352183" w:rsidRDefault="00462ABF">
      <w:pPr>
        <w:spacing w:after="210" w:line="259" w:lineRule="auto"/>
        <w:ind w:left="201" w:right="1296" w:hanging="10"/>
        <w:jc w:val="left"/>
        <w:rPr>
          <w:b/>
          <w:i/>
          <w:sz w:val="24"/>
          <w:szCs w:val="24"/>
        </w:rPr>
      </w:pPr>
      <w:r w:rsidRPr="00352183">
        <w:rPr>
          <w:b/>
          <w:i/>
          <w:sz w:val="24"/>
          <w:szCs w:val="24"/>
        </w:rPr>
        <w:t>10. Načelo mirnog suživota</w:t>
      </w:r>
    </w:p>
    <w:p w:rsidR="001536EE" w:rsidRPr="003372D6" w:rsidRDefault="00462ABF">
      <w:pPr>
        <w:spacing w:after="0" w:line="241" w:lineRule="auto"/>
        <w:ind w:left="206" w:right="341" w:hanging="5"/>
        <w:jc w:val="left"/>
        <w:rPr>
          <w:sz w:val="24"/>
          <w:szCs w:val="24"/>
        </w:rPr>
      </w:pPr>
      <w:r w:rsidRPr="003372D6">
        <w:rPr>
          <w:sz w:val="24"/>
          <w:szCs w:val="24"/>
        </w:rPr>
        <w:t>Obveza je radnika svojim ponašanjem stvarati dobro i ugodno radno ozračje. Neprihvatljivo je svako neprimjereno ponašanje (uznemiravanje) prema drugoj osobi koje ima za cilj povredu njene osobnosti.</w:t>
      </w:r>
    </w:p>
    <w:p w:rsidR="001536EE" w:rsidRPr="003372D6" w:rsidRDefault="00462ABF">
      <w:pPr>
        <w:ind w:left="216" w:right="149"/>
        <w:rPr>
          <w:sz w:val="24"/>
          <w:szCs w:val="24"/>
        </w:rPr>
      </w:pPr>
      <w:r w:rsidRPr="003372D6">
        <w:rPr>
          <w:sz w:val="24"/>
          <w:szCs w:val="24"/>
        </w:rPr>
        <w:t>Uznemiravanje je svaki verbalni, neverbalni ili fizički čin, kojim se</w:t>
      </w:r>
      <w:r w:rsidR="00352183">
        <w:rPr>
          <w:sz w:val="24"/>
          <w:szCs w:val="24"/>
        </w:rPr>
        <w:t xml:space="preserve"> ponižava, zastrašuje ili vrijeđ</w:t>
      </w:r>
      <w:r w:rsidRPr="003372D6">
        <w:rPr>
          <w:sz w:val="24"/>
          <w:szCs w:val="24"/>
        </w:rPr>
        <w:t>a druga osoba, njezino dostojanstvo, smanjuje kvalitetu života te ometa obavljanje radnih zadataka.</w:t>
      </w:r>
    </w:p>
    <w:p w:rsidR="001536EE" w:rsidRPr="003372D6" w:rsidRDefault="00462ABF">
      <w:pPr>
        <w:ind w:left="216"/>
        <w:rPr>
          <w:sz w:val="24"/>
          <w:szCs w:val="24"/>
        </w:rPr>
      </w:pPr>
      <w:r w:rsidRPr="003372D6">
        <w:rPr>
          <w:sz w:val="24"/>
          <w:szCs w:val="24"/>
        </w:rPr>
        <w:t>Neprihvatljivo je svako spolno uznemiravanje.</w:t>
      </w:r>
    </w:p>
    <w:p w:rsidR="001536EE" w:rsidRPr="003372D6" w:rsidRDefault="00462ABF">
      <w:pPr>
        <w:ind w:left="216" w:right="427"/>
        <w:rPr>
          <w:sz w:val="24"/>
          <w:szCs w:val="24"/>
        </w:rPr>
      </w:pPr>
      <w:r w:rsidRPr="003372D6">
        <w:rPr>
          <w:sz w:val="24"/>
          <w:szCs w:val="24"/>
        </w:rPr>
        <w:t>Spolno uznemiravanje predstavlja upućivanje neželjenih verbalnih i fizičkih prijedloga spolne naravi drugoj osobi, fizičko napastovanje, neželjeno dodirivanje, neželjeno iznošenje šala i opaski spolne prirode, izlaganje spolno uvredljivog i uznemirujućeg (pornografski sadržaj</w:t>
      </w:r>
      <w:r w:rsidR="00352183">
        <w:rPr>
          <w:sz w:val="24"/>
          <w:szCs w:val="24"/>
        </w:rPr>
        <w:t>) te zahtijevanje spolnih usluga u zamjenu za određ</w:t>
      </w:r>
      <w:r w:rsidRPr="003372D6">
        <w:rPr>
          <w:sz w:val="24"/>
          <w:szCs w:val="24"/>
        </w:rPr>
        <w:t>eno djelovanje ili propuštanje s pozicije autoriteta. Neprihvatljivo je nedolično oblačenje i ponašanje koje kod drugog izaziva nelagodu.</w:t>
      </w:r>
    </w:p>
    <w:p w:rsidR="001536EE" w:rsidRPr="003372D6" w:rsidRDefault="00462ABF">
      <w:pPr>
        <w:ind w:left="216"/>
        <w:rPr>
          <w:sz w:val="24"/>
          <w:szCs w:val="24"/>
        </w:rPr>
      </w:pPr>
      <w:r w:rsidRPr="003372D6">
        <w:rPr>
          <w:sz w:val="24"/>
          <w:szCs w:val="24"/>
        </w:rPr>
        <w:t>Neprihvatljivo je konzumiranje nedozvoljenih sredstava koja su društveno štetna.</w:t>
      </w:r>
    </w:p>
    <w:p w:rsidR="001536EE" w:rsidRPr="003372D6" w:rsidRDefault="00462ABF">
      <w:pPr>
        <w:ind w:left="216"/>
        <w:rPr>
          <w:sz w:val="24"/>
          <w:szCs w:val="24"/>
        </w:rPr>
      </w:pPr>
      <w:r w:rsidRPr="003372D6">
        <w:rPr>
          <w:sz w:val="24"/>
          <w:szCs w:val="24"/>
        </w:rPr>
        <w:t xml:space="preserve">Uznemiravanje i spolno uznemiravanje iz stavka 1. i 3. ovog članka predstavljaju i sva neželjena ponašanja određena člankom 23. Pravilnika o radu Ustanove. </w:t>
      </w:r>
      <w:r w:rsidRPr="003372D6">
        <w:rPr>
          <w:noProof/>
          <w:sz w:val="24"/>
          <w:szCs w:val="24"/>
        </w:rPr>
        <w:drawing>
          <wp:inline distT="0" distB="0" distL="0" distR="0">
            <wp:extent cx="21343" cy="18292"/>
            <wp:effectExtent l="0" t="0" r="0" b="0"/>
            <wp:docPr id="10471" name="Picture 10471"/>
            <wp:cNvGraphicFramePr/>
            <a:graphic xmlns:a="http://schemas.openxmlformats.org/drawingml/2006/main">
              <a:graphicData uri="http://schemas.openxmlformats.org/drawingml/2006/picture">
                <pic:pic xmlns:pic="http://schemas.openxmlformats.org/drawingml/2006/picture">
                  <pic:nvPicPr>
                    <pic:cNvPr id="10471" name="Picture 10471"/>
                    <pic:cNvPicPr/>
                  </pic:nvPicPr>
                  <pic:blipFill>
                    <a:blip r:embed="rId13"/>
                    <a:stretch>
                      <a:fillRect/>
                    </a:stretch>
                  </pic:blipFill>
                  <pic:spPr>
                    <a:xfrm>
                      <a:off x="0" y="0"/>
                      <a:ext cx="21343" cy="18292"/>
                    </a:xfrm>
                    <a:prstGeom prst="rect">
                      <a:avLst/>
                    </a:prstGeom>
                  </pic:spPr>
                </pic:pic>
              </a:graphicData>
            </a:graphic>
          </wp:inline>
        </w:drawing>
      </w:r>
    </w:p>
    <w:p w:rsidR="001536EE" w:rsidRDefault="00462ABF">
      <w:pPr>
        <w:spacing w:after="252"/>
        <w:ind w:left="216"/>
        <w:rPr>
          <w:sz w:val="24"/>
          <w:szCs w:val="24"/>
        </w:rPr>
      </w:pPr>
      <w:r w:rsidRPr="003372D6">
        <w:rPr>
          <w:sz w:val="24"/>
          <w:szCs w:val="24"/>
        </w:rPr>
        <w:t>Svaki oblik uznemiravanja koje je</w:t>
      </w:r>
      <w:r w:rsidR="00352183">
        <w:rPr>
          <w:sz w:val="24"/>
          <w:szCs w:val="24"/>
        </w:rPr>
        <w:t xml:space="preserve"> počinio radnik, korisnik usluga</w:t>
      </w:r>
      <w:r w:rsidRPr="003372D6">
        <w:rPr>
          <w:sz w:val="24"/>
          <w:szCs w:val="24"/>
        </w:rPr>
        <w:t xml:space="preserve"> ili druge osobe treba prijaviti nadležnom tijelu.</w:t>
      </w:r>
    </w:p>
    <w:p w:rsidR="00352183" w:rsidRPr="003372D6" w:rsidRDefault="00352183">
      <w:pPr>
        <w:spacing w:after="252"/>
        <w:ind w:left="216"/>
        <w:rPr>
          <w:sz w:val="24"/>
          <w:szCs w:val="24"/>
        </w:rPr>
      </w:pPr>
    </w:p>
    <w:p w:rsidR="001536EE" w:rsidRPr="00352183" w:rsidRDefault="00462ABF">
      <w:pPr>
        <w:spacing w:after="186" w:line="259" w:lineRule="auto"/>
        <w:ind w:left="201" w:right="1296" w:hanging="10"/>
        <w:jc w:val="left"/>
        <w:rPr>
          <w:b/>
          <w:i/>
          <w:sz w:val="24"/>
          <w:szCs w:val="24"/>
        </w:rPr>
      </w:pPr>
      <w:r w:rsidRPr="00352183">
        <w:rPr>
          <w:b/>
          <w:i/>
          <w:sz w:val="24"/>
          <w:szCs w:val="24"/>
        </w:rPr>
        <w:lastRenderedPageBreak/>
        <w:t>11. Načelo zaštite osobnog ugleda, struke i ugleda Ustanove</w:t>
      </w:r>
    </w:p>
    <w:p w:rsidR="001536EE" w:rsidRPr="003372D6" w:rsidRDefault="00462ABF">
      <w:pPr>
        <w:spacing w:after="758"/>
        <w:ind w:left="211" w:right="130"/>
        <w:rPr>
          <w:sz w:val="24"/>
          <w:szCs w:val="24"/>
        </w:rPr>
      </w:pPr>
      <w:r w:rsidRPr="003372D6">
        <w:rPr>
          <w:sz w:val="24"/>
          <w:szCs w:val="24"/>
        </w:rPr>
        <w:t>U obavljanju radnih zadataka radnik</w:t>
      </w:r>
      <w:r w:rsidR="00352183">
        <w:rPr>
          <w:sz w:val="24"/>
          <w:szCs w:val="24"/>
        </w:rPr>
        <w:t xml:space="preserve"> </w:t>
      </w:r>
      <w:r w:rsidRPr="003372D6">
        <w:rPr>
          <w:sz w:val="24"/>
          <w:szCs w:val="24"/>
        </w:rPr>
        <w:t>je dužan voditi brigu i štititi osobni ugled, ugled struke i Ustanov</w:t>
      </w:r>
      <w:r w:rsidR="00352183">
        <w:rPr>
          <w:sz w:val="24"/>
          <w:szCs w:val="24"/>
        </w:rPr>
        <w:t>e te povjerenje korisnika usluga</w:t>
      </w:r>
      <w:r w:rsidRPr="003372D6">
        <w:rPr>
          <w:sz w:val="24"/>
          <w:szCs w:val="24"/>
        </w:rPr>
        <w:t xml:space="preserve"> i drugih osoba u djelatnost odgoja i obrazovanja.</w:t>
      </w:r>
    </w:p>
    <w:p w:rsidR="001536EE" w:rsidRDefault="006E0C16">
      <w:pPr>
        <w:tabs>
          <w:tab w:val="center" w:pos="747"/>
          <w:tab w:val="center" w:pos="2502"/>
        </w:tabs>
        <w:spacing w:after="210" w:line="259" w:lineRule="auto"/>
        <w:ind w:left="0" w:firstLine="0"/>
        <w:jc w:val="left"/>
        <w:rPr>
          <w:b/>
          <w:sz w:val="24"/>
          <w:szCs w:val="24"/>
        </w:rPr>
      </w:pPr>
      <w:r>
        <w:rPr>
          <w:sz w:val="24"/>
          <w:szCs w:val="24"/>
        </w:rPr>
        <w:t xml:space="preserve">  </w:t>
      </w:r>
      <w:r>
        <w:rPr>
          <w:b/>
          <w:sz w:val="24"/>
          <w:szCs w:val="24"/>
        </w:rPr>
        <w:t>II</w:t>
      </w:r>
      <w:r w:rsidR="00462ABF" w:rsidRPr="00352183">
        <w:rPr>
          <w:b/>
          <w:sz w:val="24"/>
          <w:szCs w:val="24"/>
        </w:rPr>
        <w:t>.</w:t>
      </w:r>
      <w:r w:rsidR="00462ABF" w:rsidRPr="00352183">
        <w:rPr>
          <w:b/>
          <w:sz w:val="24"/>
          <w:szCs w:val="24"/>
        </w:rPr>
        <w:tab/>
      </w:r>
      <w:r>
        <w:rPr>
          <w:b/>
          <w:sz w:val="24"/>
          <w:szCs w:val="24"/>
        </w:rPr>
        <w:t xml:space="preserve">    </w:t>
      </w:r>
      <w:r w:rsidR="00462ABF" w:rsidRPr="00352183">
        <w:rPr>
          <w:b/>
          <w:sz w:val="24"/>
          <w:szCs w:val="24"/>
        </w:rPr>
        <w:t>SADRŽAJ KODEKSA</w:t>
      </w:r>
    </w:p>
    <w:p w:rsidR="00AE7BC1" w:rsidRPr="00352183" w:rsidRDefault="00AE7BC1">
      <w:pPr>
        <w:tabs>
          <w:tab w:val="center" w:pos="747"/>
          <w:tab w:val="center" w:pos="2502"/>
        </w:tabs>
        <w:spacing w:after="210" w:line="259" w:lineRule="auto"/>
        <w:ind w:left="0" w:firstLine="0"/>
        <w:jc w:val="left"/>
        <w:rPr>
          <w:b/>
          <w:sz w:val="24"/>
          <w:szCs w:val="24"/>
        </w:rPr>
      </w:pPr>
    </w:p>
    <w:p w:rsidR="001536EE" w:rsidRPr="003372D6" w:rsidRDefault="00462ABF">
      <w:pPr>
        <w:spacing w:after="232" w:line="259" w:lineRule="auto"/>
        <w:ind w:left="1153" w:right="1220" w:hanging="10"/>
        <w:jc w:val="center"/>
        <w:rPr>
          <w:sz w:val="24"/>
          <w:szCs w:val="24"/>
        </w:rPr>
      </w:pPr>
      <w:r w:rsidRPr="003372D6">
        <w:rPr>
          <w:sz w:val="24"/>
          <w:szCs w:val="24"/>
        </w:rPr>
        <w:t>Članak 4.</w:t>
      </w:r>
    </w:p>
    <w:p w:rsidR="001536EE" w:rsidRPr="003372D6" w:rsidRDefault="00462ABF">
      <w:pPr>
        <w:spacing w:after="253"/>
        <w:ind w:left="216"/>
        <w:rPr>
          <w:sz w:val="24"/>
          <w:szCs w:val="24"/>
        </w:rPr>
      </w:pPr>
      <w:r w:rsidRPr="003372D6">
        <w:rPr>
          <w:sz w:val="24"/>
          <w:szCs w:val="24"/>
        </w:rPr>
        <w:t>Kodeks sadrži:</w:t>
      </w:r>
    </w:p>
    <w:p w:rsidR="00352183" w:rsidRPr="00AE7BC1" w:rsidRDefault="00462ABF" w:rsidP="00AE7BC1">
      <w:pPr>
        <w:pStyle w:val="Odlomakpopisa"/>
        <w:numPr>
          <w:ilvl w:val="0"/>
          <w:numId w:val="10"/>
        </w:numPr>
        <w:spacing w:after="1025" w:line="241" w:lineRule="auto"/>
        <w:ind w:right="4139"/>
        <w:jc w:val="left"/>
        <w:rPr>
          <w:sz w:val="24"/>
          <w:szCs w:val="24"/>
        </w:rPr>
      </w:pPr>
      <w:r w:rsidRPr="00AE7BC1">
        <w:rPr>
          <w:sz w:val="24"/>
          <w:szCs w:val="24"/>
        </w:rPr>
        <w:t>temeljne odredbe</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odgovornost prema djeci</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odgovornost prema roditeljima</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odgovornost ravnatelja</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odgovornost radnika prema ustanovi i suradnicima</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odgovornost prema osnivaču i široj zajednici</w:t>
      </w:r>
    </w:p>
    <w:p w:rsidR="00AE7BC1" w:rsidRDefault="00AE7BC1" w:rsidP="00AE7BC1">
      <w:pPr>
        <w:pStyle w:val="Odlomakpopisa"/>
        <w:numPr>
          <w:ilvl w:val="0"/>
          <w:numId w:val="10"/>
        </w:numPr>
        <w:spacing w:after="1025" w:line="241" w:lineRule="auto"/>
        <w:ind w:right="4139"/>
        <w:jc w:val="left"/>
        <w:rPr>
          <w:sz w:val="24"/>
          <w:szCs w:val="24"/>
        </w:rPr>
      </w:pPr>
      <w:r>
        <w:rPr>
          <w:sz w:val="24"/>
          <w:szCs w:val="24"/>
        </w:rPr>
        <w:t>nadzor poštovanja Etičkog kodeksa</w:t>
      </w:r>
    </w:p>
    <w:p w:rsidR="00AE7BC1" w:rsidRPr="00352183" w:rsidRDefault="00AE7BC1" w:rsidP="00AE7BC1">
      <w:pPr>
        <w:pStyle w:val="Odlomakpopisa"/>
        <w:numPr>
          <w:ilvl w:val="0"/>
          <w:numId w:val="10"/>
        </w:numPr>
        <w:spacing w:after="1025" w:line="241" w:lineRule="auto"/>
        <w:ind w:right="4139"/>
        <w:jc w:val="left"/>
        <w:rPr>
          <w:sz w:val="24"/>
          <w:szCs w:val="24"/>
        </w:rPr>
      </w:pPr>
      <w:r>
        <w:rPr>
          <w:sz w:val="24"/>
          <w:szCs w:val="24"/>
        </w:rPr>
        <w:t>završne odredbe</w:t>
      </w:r>
    </w:p>
    <w:p w:rsidR="001536EE" w:rsidRDefault="006E0C16">
      <w:pPr>
        <w:spacing w:after="210" w:line="259" w:lineRule="auto"/>
        <w:ind w:left="201" w:right="1296" w:hanging="10"/>
        <w:jc w:val="left"/>
        <w:rPr>
          <w:b/>
          <w:sz w:val="24"/>
          <w:szCs w:val="24"/>
        </w:rPr>
      </w:pPr>
      <w:r>
        <w:rPr>
          <w:b/>
          <w:sz w:val="24"/>
          <w:szCs w:val="24"/>
        </w:rPr>
        <w:t>III</w:t>
      </w:r>
      <w:r w:rsidR="00462ABF" w:rsidRPr="00AE7BC1">
        <w:rPr>
          <w:b/>
          <w:sz w:val="24"/>
          <w:szCs w:val="24"/>
        </w:rPr>
        <w:t xml:space="preserve">. </w:t>
      </w:r>
      <w:r>
        <w:rPr>
          <w:b/>
          <w:sz w:val="24"/>
          <w:szCs w:val="24"/>
        </w:rPr>
        <w:t xml:space="preserve">  </w:t>
      </w:r>
      <w:r w:rsidR="00462ABF" w:rsidRPr="00AE7BC1">
        <w:rPr>
          <w:b/>
          <w:sz w:val="24"/>
          <w:szCs w:val="24"/>
        </w:rPr>
        <w:t>ODGOVORNOST RADNIKA PREMA DJECI</w:t>
      </w:r>
    </w:p>
    <w:p w:rsidR="00AE7BC1" w:rsidRPr="00AE7BC1" w:rsidRDefault="00AE7BC1">
      <w:pPr>
        <w:spacing w:after="210" w:line="259" w:lineRule="auto"/>
        <w:ind w:left="201" w:right="1296" w:hanging="10"/>
        <w:jc w:val="left"/>
        <w:rPr>
          <w:b/>
          <w:sz w:val="24"/>
          <w:szCs w:val="24"/>
        </w:rPr>
      </w:pPr>
    </w:p>
    <w:p w:rsidR="001536EE" w:rsidRPr="003372D6" w:rsidRDefault="00462ABF">
      <w:pPr>
        <w:spacing w:after="232" w:line="259" w:lineRule="auto"/>
        <w:ind w:left="1153" w:right="1143" w:hanging="10"/>
        <w:jc w:val="center"/>
        <w:rPr>
          <w:sz w:val="24"/>
          <w:szCs w:val="24"/>
        </w:rPr>
      </w:pPr>
      <w:r w:rsidRPr="003372D6">
        <w:rPr>
          <w:sz w:val="24"/>
          <w:szCs w:val="24"/>
        </w:rPr>
        <w:t>Članak 5.</w:t>
      </w:r>
    </w:p>
    <w:p w:rsidR="001536EE" w:rsidRPr="003372D6" w:rsidRDefault="00462ABF">
      <w:pPr>
        <w:spacing w:after="239"/>
        <w:ind w:left="254"/>
        <w:rPr>
          <w:sz w:val="24"/>
          <w:szCs w:val="24"/>
        </w:rPr>
      </w:pPr>
      <w:r w:rsidRPr="003372D6">
        <w:rPr>
          <w:sz w:val="24"/>
          <w:szCs w:val="24"/>
        </w:rPr>
        <w:t>Radnici su dužni:</w:t>
      </w:r>
    </w:p>
    <w:p w:rsidR="001536EE" w:rsidRPr="003372D6" w:rsidRDefault="00462ABF">
      <w:pPr>
        <w:ind w:left="254" w:right="245"/>
        <w:rPr>
          <w:sz w:val="24"/>
          <w:szCs w:val="24"/>
        </w:rPr>
      </w:pPr>
      <w:r w:rsidRPr="003372D6">
        <w:rPr>
          <w:sz w:val="24"/>
          <w:szCs w:val="24"/>
        </w:rPr>
        <w:t>1. svako dijete poštovati kao jedinstveno i neponovljivo biće sa svim njegovim razvojnim i individualnim karakteristikama i stvarati uvjete za osjećaj sigurnosti, prihvaćenosti, i brige za njega 2. ne koristiti riječi i ne stvarati situacije koje bi za dijete bile bolne ili koje bi ga žalostile, ponižavale ili zastrašivale</w:t>
      </w:r>
    </w:p>
    <w:p w:rsidR="001536EE" w:rsidRPr="003372D6" w:rsidRDefault="00462ABF">
      <w:pPr>
        <w:numPr>
          <w:ilvl w:val="0"/>
          <w:numId w:val="1"/>
        </w:numPr>
        <w:ind w:right="221"/>
        <w:rPr>
          <w:sz w:val="24"/>
          <w:szCs w:val="24"/>
        </w:rPr>
      </w:pPr>
      <w:r w:rsidRPr="003372D6">
        <w:rPr>
          <w:sz w:val="24"/>
          <w:szCs w:val="24"/>
        </w:rPr>
        <w:t>pri upozoravanju djeteta na neprihvatljivo ponašanje, činiti to postupc</w:t>
      </w:r>
      <w:r w:rsidR="00AE7BC1">
        <w:rPr>
          <w:sz w:val="24"/>
          <w:szCs w:val="24"/>
        </w:rPr>
        <w:t>ima i načinima koji su u skladu s l</w:t>
      </w:r>
      <w:r w:rsidRPr="003372D6">
        <w:rPr>
          <w:sz w:val="24"/>
          <w:szCs w:val="24"/>
        </w:rPr>
        <w:t>judskim dostojanstvom, zabranjeno je fizičko kažnjavanje djece,</w:t>
      </w:r>
    </w:p>
    <w:p w:rsidR="001536EE" w:rsidRPr="003372D6" w:rsidRDefault="00462ABF">
      <w:pPr>
        <w:numPr>
          <w:ilvl w:val="0"/>
          <w:numId w:val="1"/>
        </w:numPr>
        <w:spacing w:after="29"/>
        <w:ind w:right="221"/>
        <w:rPr>
          <w:sz w:val="24"/>
          <w:szCs w:val="24"/>
        </w:rPr>
      </w:pPr>
      <w:r w:rsidRPr="003372D6">
        <w:rPr>
          <w:sz w:val="24"/>
          <w:szCs w:val="24"/>
        </w:rPr>
        <w:t>postupati jednako prema svoj djeci, bez diskriminacije na osnovi dobi, nacionalnosti, etničke ili socijalne pripadnosti, jezičnog i rasnog podrijetla, vjerskih uvjerenja, obrazovanja, spola, obiteljske situacije ili na bilo kojoj drugoj osnovi</w:t>
      </w:r>
    </w:p>
    <w:p w:rsidR="001536EE" w:rsidRPr="003372D6" w:rsidRDefault="00462ABF">
      <w:pPr>
        <w:numPr>
          <w:ilvl w:val="0"/>
          <w:numId w:val="1"/>
        </w:numPr>
        <w:ind w:right="221"/>
        <w:rPr>
          <w:sz w:val="24"/>
          <w:szCs w:val="24"/>
        </w:rPr>
      </w:pPr>
      <w:r w:rsidRPr="003372D6">
        <w:rPr>
          <w:sz w:val="24"/>
          <w:szCs w:val="24"/>
        </w:rPr>
        <w:t>stvarati uvjete kako bi djeca razvijala sposobnosti razumijevanja sebe i drugih, razvijati samokontrolu i sposobnost razlikovanja primjerenog od</w:t>
      </w:r>
      <w:r w:rsidR="00AE7BC1">
        <w:rPr>
          <w:sz w:val="24"/>
          <w:szCs w:val="24"/>
        </w:rPr>
        <w:t xml:space="preserve"> neprimjerenog ponašanja prema l</w:t>
      </w:r>
      <w:r w:rsidRPr="003372D6">
        <w:rPr>
          <w:sz w:val="24"/>
          <w:szCs w:val="24"/>
        </w:rPr>
        <w:t>judima, stvarima, prirodi</w:t>
      </w:r>
    </w:p>
    <w:p w:rsidR="001536EE" w:rsidRPr="003372D6" w:rsidRDefault="00462ABF">
      <w:pPr>
        <w:numPr>
          <w:ilvl w:val="0"/>
          <w:numId w:val="1"/>
        </w:numPr>
        <w:ind w:right="221"/>
        <w:rPr>
          <w:sz w:val="24"/>
          <w:szCs w:val="24"/>
        </w:rPr>
      </w:pPr>
      <w:r w:rsidRPr="003372D6">
        <w:rPr>
          <w:sz w:val="24"/>
          <w:szCs w:val="24"/>
        </w:rPr>
        <w:t xml:space="preserve">svakom djetetu prilagoditi kurikulum te okruženje u kojem uči u granicama s prostornim, kadrovskim, tehničkim, zdravstvenim, informatičkim i drugim uvjetima Ustanove, </w:t>
      </w:r>
      <w:r w:rsidRPr="003372D6">
        <w:rPr>
          <w:sz w:val="24"/>
          <w:szCs w:val="24"/>
        </w:rPr>
        <w:lastRenderedPageBreak/>
        <w:t>konzultirati se s obitelji te zatražiti mišljenje stručnog tima u cilju maksimalnog razvoja njegovog potencijala</w:t>
      </w:r>
    </w:p>
    <w:p w:rsidR="001536EE" w:rsidRPr="003372D6" w:rsidRDefault="00462ABF">
      <w:pPr>
        <w:numPr>
          <w:ilvl w:val="0"/>
          <w:numId w:val="1"/>
        </w:numPr>
        <w:ind w:right="221"/>
        <w:rPr>
          <w:sz w:val="24"/>
          <w:szCs w:val="24"/>
        </w:rPr>
      </w:pPr>
      <w:r w:rsidRPr="003372D6">
        <w:rPr>
          <w:sz w:val="24"/>
          <w:szCs w:val="24"/>
        </w:rPr>
        <w:t>ukoliko postoje osnovane sumnje u zlostavljanje ili zanemarivanje djeteta, prijaviti to odgo</w:t>
      </w:r>
      <w:r w:rsidR="00AE7BC1">
        <w:rPr>
          <w:sz w:val="24"/>
          <w:szCs w:val="24"/>
        </w:rPr>
        <w:t>varajućim institucijama u skladu</w:t>
      </w:r>
      <w:r w:rsidRPr="003372D6">
        <w:rPr>
          <w:sz w:val="24"/>
          <w:szCs w:val="24"/>
        </w:rPr>
        <w:t xml:space="preserve"> s važećim propisima</w:t>
      </w:r>
    </w:p>
    <w:p w:rsidR="001536EE" w:rsidRPr="003372D6" w:rsidRDefault="00462ABF">
      <w:pPr>
        <w:numPr>
          <w:ilvl w:val="0"/>
          <w:numId w:val="1"/>
        </w:numPr>
        <w:spacing w:after="763"/>
        <w:ind w:right="221"/>
        <w:rPr>
          <w:sz w:val="24"/>
          <w:szCs w:val="24"/>
        </w:rPr>
      </w:pPr>
      <w:r w:rsidRPr="003372D6">
        <w:rPr>
          <w:noProof/>
          <w:sz w:val="24"/>
          <w:szCs w:val="24"/>
        </w:rPr>
        <w:drawing>
          <wp:anchor distT="0" distB="0" distL="114300" distR="114300" simplePos="0" relativeHeight="251661312" behindDoc="0" locked="0" layoutInCell="1" allowOverlap="0">
            <wp:simplePos x="0" y="0"/>
            <wp:positionH relativeFrom="page">
              <wp:posOffset>7634176</wp:posOffset>
            </wp:positionH>
            <wp:positionV relativeFrom="page">
              <wp:posOffset>2158495</wp:posOffset>
            </wp:positionV>
            <wp:extent cx="36585" cy="2323126"/>
            <wp:effectExtent l="0" t="0" r="0" b="0"/>
            <wp:wrapSquare wrapText="bothSides"/>
            <wp:docPr id="13269" name="Picture 13269"/>
            <wp:cNvGraphicFramePr/>
            <a:graphic xmlns:a="http://schemas.openxmlformats.org/drawingml/2006/main">
              <a:graphicData uri="http://schemas.openxmlformats.org/drawingml/2006/picture">
                <pic:pic xmlns:pic="http://schemas.openxmlformats.org/drawingml/2006/picture">
                  <pic:nvPicPr>
                    <pic:cNvPr id="13269" name="Picture 13269"/>
                    <pic:cNvPicPr/>
                  </pic:nvPicPr>
                  <pic:blipFill>
                    <a:blip r:embed="rId14"/>
                    <a:stretch>
                      <a:fillRect/>
                    </a:stretch>
                  </pic:blipFill>
                  <pic:spPr>
                    <a:xfrm>
                      <a:off x="0" y="0"/>
                      <a:ext cx="36585" cy="2323126"/>
                    </a:xfrm>
                    <a:prstGeom prst="rect">
                      <a:avLst/>
                    </a:prstGeom>
                  </pic:spPr>
                </pic:pic>
              </a:graphicData>
            </a:graphic>
          </wp:anchor>
        </w:drawing>
      </w:r>
      <w:r w:rsidRPr="003372D6">
        <w:rPr>
          <w:noProof/>
          <w:sz w:val="24"/>
          <w:szCs w:val="24"/>
        </w:rPr>
        <w:drawing>
          <wp:anchor distT="0" distB="0" distL="114300" distR="114300" simplePos="0" relativeHeight="251662336" behindDoc="0" locked="0" layoutInCell="1" allowOverlap="0">
            <wp:simplePos x="0" y="0"/>
            <wp:positionH relativeFrom="page">
              <wp:posOffset>7643321</wp:posOffset>
            </wp:positionH>
            <wp:positionV relativeFrom="page">
              <wp:posOffset>4719421</wp:posOffset>
            </wp:positionV>
            <wp:extent cx="21343" cy="698157"/>
            <wp:effectExtent l="0" t="0" r="0" b="0"/>
            <wp:wrapSquare wrapText="bothSides"/>
            <wp:docPr id="13270" name="Picture 13270"/>
            <wp:cNvGraphicFramePr/>
            <a:graphic xmlns:a="http://schemas.openxmlformats.org/drawingml/2006/main">
              <a:graphicData uri="http://schemas.openxmlformats.org/drawingml/2006/picture">
                <pic:pic xmlns:pic="http://schemas.openxmlformats.org/drawingml/2006/picture">
                  <pic:nvPicPr>
                    <pic:cNvPr id="13270" name="Picture 13270"/>
                    <pic:cNvPicPr/>
                  </pic:nvPicPr>
                  <pic:blipFill>
                    <a:blip r:embed="rId15"/>
                    <a:stretch>
                      <a:fillRect/>
                    </a:stretch>
                  </pic:blipFill>
                  <pic:spPr>
                    <a:xfrm>
                      <a:off x="0" y="0"/>
                      <a:ext cx="21343" cy="698157"/>
                    </a:xfrm>
                    <a:prstGeom prst="rect">
                      <a:avLst/>
                    </a:prstGeom>
                  </pic:spPr>
                </pic:pic>
              </a:graphicData>
            </a:graphic>
          </wp:anchor>
        </w:drawing>
      </w:r>
      <w:r w:rsidRPr="003372D6">
        <w:rPr>
          <w:noProof/>
          <w:sz w:val="24"/>
          <w:szCs w:val="24"/>
        </w:rPr>
        <w:drawing>
          <wp:anchor distT="0" distB="0" distL="114300" distR="114300" simplePos="0" relativeHeight="251663360" behindDoc="0" locked="0" layoutInCell="1" allowOverlap="0">
            <wp:simplePos x="0" y="0"/>
            <wp:positionH relativeFrom="page">
              <wp:posOffset>762198</wp:posOffset>
            </wp:positionH>
            <wp:positionV relativeFrom="page">
              <wp:posOffset>6746821</wp:posOffset>
            </wp:positionV>
            <wp:extent cx="27439" cy="27439"/>
            <wp:effectExtent l="0" t="0" r="0" b="0"/>
            <wp:wrapSquare wrapText="bothSides"/>
            <wp:docPr id="13212" name="Picture 13212"/>
            <wp:cNvGraphicFramePr/>
            <a:graphic xmlns:a="http://schemas.openxmlformats.org/drawingml/2006/main">
              <a:graphicData uri="http://schemas.openxmlformats.org/drawingml/2006/picture">
                <pic:pic xmlns:pic="http://schemas.openxmlformats.org/drawingml/2006/picture">
                  <pic:nvPicPr>
                    <pic:cNvPr id="13212" name="Picture 13212"/>
                    <pic:cNvPicPr/>
                  </pic:nvPicPr>
                  <pic:blipFill>
                    <a:blip r:embed="rId16"/>
                    <a:stretch>
                      <a:fillRect/>
                    </a:stretch>
                  </pic:blipFill>
                  <pic:spPr>
                    <a:xfrm>
                      <a:off x="0" y="0"/>
                      <a:ext cx="27439" cy="27439"/>
                    </a:xfrm>
                    <a:prstGeom prst="rect">
                      <a:avLst/>
                    </a:prstGeom>
                  </pic:spPr>
                </pic:pic>
              </a:graphicData>
            </a:graphic>
          </wp:anchor>
        </w:drawing>
      </w:r>
      <w:r w:rsidRPr="003372D6">
        <w:rPr>
          <w:noProof/>
          <w:sz w:val="24"/>
          <w:szCs w:val="24"/>
        </w:rPr>
        <w:drawing>
          <wp:anchor distT="0" distB="0" distL="114300" distR="114300" simplePos="0" relativeHeight="251664384" behindDoc="0" locked="0" layoutInCell="1" allowOverlap="0">
            <wp:simplePos x="0" y="0"/>
            <wp:positionH relativeFrom="page">
              <wp:posOffset>719515</wp:posOffset>
            </wp:positionH>
            <wp:positionV relativeFrom="page">
              <wp:posOffset>6792552</wp:posOffset>
            </wp:positionV>
            <wp:extent cx="9146" cy="6097"/>
            <wp:effectExtent l="0" t="0" r="0" b="0"/>
            <wp:wrapSquare wrapText="bothSides"/>
            <wp:docPr id="13213" name="Picture 13213"/>
            <wp:cNvGraphicFramePr/>
            <a:graphic xmlns:a="http://schemas.openxmlformats.org/drawingml/2006/main">
              <a:graphicData uri="http://schemas.openxmlformats.org/drawingml/2006/picture">
                <pic:pic xmlns:pic="http://schemas.openxmlformats.org/drawingml/2006/picture">
                  <pic:nvPicPr>
                    <pic:cNvPr id="13213" name="Picture 13213"/>
                    <pic:cNvPicPr/>
                  </pic:nvPicPr>
                  <pic:blipFill>
                    <a:blip r:embed="rId17"/>
                    <a:stretch>
                      <a:fillRect/>
                    </a:stretch>
                  </pic:blipFill>
                  <pic:spPr>
                    <a:xfrm>
                      <a:off x="0" y="0"/>
                      <a:ext cx="9146" cy="6097"/>
                    </a:xfrm>
                    <a:prstGeom prst="rect">
                      <a:avLst/>
                    </a:prstGeom>
                  </pic:spPr>
                </pic:pic>
              </a:graphicData>
            </a:graphic>
          </wp:anchor>
        </w:drawing>
      </w:r>
      <w:r w:rsidRPr="003372D6">
        <w:rPr>
          <w:sz w:val="24"/>
          <w:szCs w:val="24"/>
        </w:rPr>
        <w:t>čuvati osobne, obiteljske, zdravstvene , druge povjerljive podatke ( iz dokumentacije odgojno</w:t>
      </w:r>
      <w:r w:rsidR="00AE7BC1">
        <w:rPr>
          <w:sz w:val="24"/>
          <w:szCs w:val="24"/>
        </w:rPr>
        <w:t>-</w:t>
      </w:r>
      <w:r w:rsidRPr="003372D6">
        <w:rPr>
          <w:sz w:val="24"/>
          <w:szCs w:val="24"/>
        </w:rPr>
        <w:t>obrazovnog rada ) o djeci i roditeljima i ne otkrivati ih drugim radnicima ili bilo kojoj drugoj strani osim ako za to postoji profesionalna i zakonska obveza.</w:t>
      </w:r>
    </w:p>
    <w:p w:rsidR="001536EE" w:rsidRDefault="00462ABF">
      <w:pPr>
        <w:tabs>
          <w:tab w:val="center" w:pos="821"/>
          <w:tab w:val="center" w:pos="4079"/>
        </w:tabs>
        <w:spacing w:after="210" w:line="259" w:lineRule="auto"/>
        <w:ind w:left="0" w:firstLine="0"/>
        <w:jc w:val="left"/>
        <w:rPr>
          <w:b/>
          <w:sz w:val="24"/>
          <w:szCs w:val="24"/>
        </w:rPr>
      </w:pPr>
      <w:r w:rsidRPr="003372D6">
        <w:rPr>
          <w:sz w:val="24"/>
          <w:szCs w:val="24"/>
        </w:rPr>
        <w:tab/>
      </w:r>
      <w:r w:rsidRPr="00AE7BC1">
        <w:rPr>
          <w:b/>
          <w:sz w:val="24"/>
          <w:szCs w:val="24"/>
        </w:rPr>
        <w:t>IV.</w:t>
      </w:r>
      <w:r w:rsidRPr="00AE7BC1">
        <w:rPr>
          <w:b/>
          <w:sz w:val="24"/>
          <w:szCs w:val="24"/>
        </w:rPr>
        <w:tab/>
        <w:t>ODGOVORNOST RADNIKA PREMA RODITELJIMA</w:t>
      </w:r>
    </w:p>
    <w:p w:rsidR="00080629" w:rsidRPr="00AE7BC1" w:rsidRDefault="00080629">
      <w:pPr>
        <w:tabs>
          <w:tab w:val="center" w:pos="821"/>
          <w:tab w:val="center" w:pos="4079"/>
        </w:tabs>
        <w:spacing w:after="210" w:line="259" w:lineRule="auto"/>
        <w:ind w:left="0" w:firstLine="0"/>
        <w:jc w:val="left"/>
        <w:rPr>
          <w:b/>
          <w:sz w:val="24"/>
          <w:szCs w:val="24"/>
        </w:rPr>
      </w:pPr>
    </w:p>
    <w:p w:rsidR="001536EE" w:rsidRPr="003372D6" w:rsidRDefault="00462ABF">
      <w:pPr>
        <w:spacing w:after="204" w:line="259" w:lineRule="auto"/>
        <w:ind w:left="1153" w:hanging="10"/>
        <w:jc w:val="center"/>
        <w:rPr>
          <w:sz w:val="24"/>
          <w:szCs w:val="24"/>
        </w:rPr>
      </w:pPr>
      <w:r w:rsidRPr="003372D6">
        <w:rPr>
          <w:sz w:val="24"/>
          <w:szCs w:val="24"/>
        </w:rPr>
        <w:t>Članak 6.</w:t>
      </w:r>
    </w:p>
    <w:p w:rsidR="001536EE" w:rsidRPr="003372D6" w:rsidRDefault="00462ABF">
      <w:pPr>
        <w:spacing w:after="314"/>
        <w:ind w:left="302"/>
        <w:rPr>
          <w:sz w:val="24"/>
          <w:szCs w:val="24"/>
        </w:rPr>
      </w:pPr>
      <w:r w:rsidRPr="003372D6">
        <w:rPr>
          <w:sz w:val="24"/>
          <w:szCs w:val="24"/>
        </w:rPr>
        <w:t>Radnici Vrtića dužni su:</w:t>
      </w:r>
    </w:p>
    <w:p w:rsidR="001536EE" w:rsidRPr="003372D6" w:rsidRDefault="00462ABF">
      <w:pPr>
        <w:ind w:left="384"/>
        <w:rPr>
          <w:sz w:val="24"/>
          <w:szCs w:val="24"/>
        </w:rPr>
      </w:pPr>
      <w:r w:rsidRPr="003372D6">
        <w:rPr>
          <w:sz w:val="24"/>
          <w:szCs w:val="24"/>
        </w:rPr>
        <w:t>l . upoznati roditelje s ciljevima, sadržajima, metodama te sredstvima odgojno-obrazovnog rada</w:t>
      </w:r>
    </w:p>
    <w:p w:rsidR="001536EE" w:rsidRPr="003372D6" w:rsidRDefault="00462ABF">
      <w:pPr>
        <w:numPr>
          <w:ilvl w:val="0"/>
          <w:numId w:val="2"/>
        </w:numPr>
        <w:ind w:hanging="307"/>
        <w:rPr>
          <w:sz w:val="24"/>
          <w:szCs w:val="24"/>
        </w:rPr>
      </w:pPr>
      <w:r w:rsidRPr="003372D6">
        <w:rPr>
          <w:sz w:val="24"/>
          <w:szCs w:val="24"/>
        </w:rPr>
        <w:t>upoznati roditelje, kroz individualne susrete, s rezultatima praćenja i napretkom djeteta</w:t>
      </w:r>
    </w:p>
    <w:p w:rsidR="001536EE" w:rsidRPr="003372D6" w:rsidRDefault="00462ABF">
      <w:pPr>
        <w:numPr>
          <w:ilvl w:val="0"/>
          <w:numId w:val="2"/>
        </w:numPr>
        <w:ind w:hanging="307"/>
        <w:rPr>
          <w:sz w:val="24"/>
          <w:szCs w:val="24"/>
        </w:rPr>
      </w:pPr>
      <w:r w:rsidRPr="003372D6">
        <w:rPr>
          <w:sz w:val="24"/>
          <w:szCs w:val="24"/>
        </w:rPr>
        <w:t>poticati roditelje na aktivno uključivanje u planiranje i realizaciju raznih aktivnosti</w:t>
      </w:r>
    </w:p>
    <w:p w:rsidR="001536EE" w:rsidRPr="003372D6" w:rsidRDefault="00462ABF">
      <w:pPr>
        <w:numPr>
          <w:ilvl w:val="0"/>
          <w:numId w:val="2"/>
        </w:numPr>
        <w:ind w:hanging="307"/>
        <w:rPr>
          <w:sz w:val="24"/>
          <w:szCs w:val="24"/>
        </w:rPr>
      </w:pPr>
      <w:r w:rsidRPr="003372D6">
        <w:rPr>
          <w:sz w:val="24"/>
          <w:szCs w:val="24"/>
        </w:rPr>
        <w:t>upoznati roditelje sa specifičnostima predškolskog odgoja i važnosti primjerenih odgojnih postupaka prema djeci</w:t>
      </w:r>
    </w:p>
    <w:p w:rsidR="001536EE" w:rsidRPr="003372D6" w:rsidRDefault="00462ABF">
      <w:pPr>
        <w:numPr>
          <w:ilvl w:val="0"/>
          <w:numId w:val="2"/>
        </w:numPr>
        <w:ind w:hanging="307"/>
        <w:rPr>
          <w:sz w:val="24"/>
          <w:szCs w:val="24"/>
        </w:rPr>
      </w:pPr>
      <w:r w:rsidRPr="003372D6">
        <w:rPr>
          <w:sz w:val="24"/>
          <w:szCs w:val="24"/>
        </w:rPr>
        <w:t>pružati mogućnosti suodlučivanja o značajnim pitanjima koja su vezana za njihovo dijete</w:t>
      </w:r>
    </w:p>
    <w:p w:rsidR="001536EE" w:rsidRPr="003372D6" w:rsidRDefault="00462ABF">
      <w:pPr>
        <w:numPr>
          <w:ilvl w:val="0"/>
          <w:numId w:val="2"/>
        </w:numPr>
        <w:ind w:hanging="307"/>
        <w:rPr>
          <w:sz w:val="24"/>
          <w:szCs w:val="24"/>
        </w:rPr>
      </w:pPr>
      <w:r w:rsidRPr="003372D6">
        <w:rPr>
          <w:sz w:val="24"/>
          <w:szCs w:val="24"/>
        </w:rPr>
        <w:t>uvažavati različita uvjerenja u vezi odgoja djece, a koja nisu na štetu djeteta</w:t>
      </w:r>
    </w:p>
    <w:p w:rsidR="001536EE" w:rsidRPr="003372D6" w:rsidRDefault="00462ABF">
      <w:pPr>
        <w:numPr>
          <w:ilvl w:val="0"/>
          <w:numId w:val="2"/>
        </w:numPr>
        <w:ind w:hanging="307"/>
        <w:rPr>
          <w:sz w:val="24"/>
          <w:szCs w:val="24"/>
        </w:rPr>
      </w:pPr>
      <w:r w:rsidRPr="003372D6">
        <w:rPr>
          <w:sz w:val="24"/>
          <w:szCs w:val="24"/>
        </w:rPr>
        <w:t>uvažavati opažanja i prijedloge koje roditelji daju o svojoj dj</w:t>
      </w:r>
      <w:r w:rsidR="00080629">
        <w:rPr>
          <w:sz w:val="24"/>
          <w:szCs w:val="24"/>
        </w:rPr>
        <w:t>eci prilikom planiranja i provođ</w:t>
      </w:r>
      <w:r w:rsidRPr="003372D6">
        <w:rPr>
          <w:sz w:val="24"/>
          <w:szCs w:val="24"/>
        </w:rPr>
        <w:t>enja odgojno-obrazovnog rada</w:t>
      </w:r>
    </w:p>
    <w:p w:rsidR="001536EE" w:rsidRPr="003372D6" w:rsidRDefault="00462ABF">
      <w:pPr>
        <w:numPr>
          <w:ilvl w:val="0"/>
          <w:numId w:val="2"/>
        </w:numPr>
        <w:ind w:hanging="307"/>
        <w:rPr>
          <w:sz w:val="24"/>
          <w:szCs w:val="24"/>
        </w:rPr>
      </w:pPr>
      <w:r w:rsidRPr="003372D6">
        <w:rPr>
          <w:sz w:val="24"/>
          <w:szCs w:val="24"/>
        </w:rPr>
        <w:t>uvažavati mišljenja roditelja kada</w:t>
      </w:r>
      <w:r w:rsidR="00080629">
        <w:rPr>
          <w:sz w:val="24"/>
          <w:szCs w:val="24"/>
        </w:rPr>
        <w:t xml:space="preserve"> </w:t>
      </w:r>
      <w:r w:rsidRPr="003372D6">
        <w:rPr>
          <w:sz w:val="24"/>
          <w:szCs w:val="24"/>
        </w:rPr>
        <w:t>je riječ o primjedbama vezanim za odgojne postupke odgojitelja i pravovremeno rješavati nesuglasice na profesionalnoj razini</w:t>
      </w:r>
    </w:p>
    <w:p w:rsidR="001536EE" w:rsidRPr="003372D6" w:rsidRDefault="00462ABF">
      <w:pPr>
        <w:numPr>
          <w:ilvl w:val="0"/>
          <w:numId w:val="2"/>
        </w:numPr>
        <w:ind w:hanging="307"/>
        <w:rPr>
          <w:sz w:val="24"/>
          <w:szCs w:val="24"/>
        </w:rPr>
      </w:pPr>
      <w:r w:rsidRPr="003372D6">
        <w:rPr>
          <w:sz w:val="24"/>
          <w:szCs w:val="24"/>
        </w:rPr>
        <w:t>u slučajevima kada se uvjerenja roditelja u potpunosti razilaze s usmjerenjem Vrtića, nastojati pronaći najprihvatljivije rješenje za dijete</w:t>
      </w:r>
    </w:p>
    <w:p w:rsidR="001536EE" w:rsidRPr="003372D6" w:rsidRDefault="00462ABF">
      <w:pPr>
        <w:numPr>
          <w:ilvl w:val="0"/>
          <w:numId w:val="2"/>
        </w:numPr>
        <w:ind w:hanging="307"/>
        <w:rPr>
          <w:sz w:val="24"/>
          <w:szCs w:val="24"/>
        </w:rPr>
      </w:pPr>
      <w:r w:rsidRPr="003372D6">
        <w:rPr>
          <w:sz w:val="24"/>
          <w:szCs w:val="24"/>
        </w:rPr>
        <w:t>s informacijama o djetetu i obitelji koje nam roditelji ili djeca prijave, postupati odgovorno i pohraniti ih kao povjerljive</w:t>
      </w:r>
    </w:p>
    <w:p w:rsidR="001536EE" w:rsidRPr="003372D6" w:rsidRDefault="00080629">
      <w:pPr>
        <w:ind w:left="667" w:hanging="283"/>
        <w:rPr>
          <w:sz w:val="24"/>
          <w:szCs w:val="24"/>
        </w:rPr>
      </w:pPr>
      <w:r>
        <w:rPr>
          <w:sz w:val="24"/>
          <w:szCs w:val="24"/>
        </w:rPr>
        <w:t>11</w:t>
      </w:r>
      <w:r w:rsidR="00462ABF" w:rsidRPr="003372D6">
        <w:rPr>
          <w:sz w:val="24"/>
          <w:szCs w:val="24"/>
        </w:rPr>
        <w:t>. stručni radnici su dužni o svakom prigovoru roditelja koji su osobno primili, obavijestiti ravnateljicu ili druge nadležne stručne osobe.</w:t>
      </w:r>
    </w:p>
    <w:p w:rsidR="00E243A2" w:rsidRDefault="00E243A2" w:rsidP="00E243A2">
      <w:pPr>
        <w:ind w:right="120"/>
        <w:rPr>
          <w:sz w:val="24"/>
          <w:szCs w:val="24"/>
        </w:rPr>
      </w:pPr>
      <w:r>
        <w:rPr>
          <w:sz w:val="24"/>
          <w:szCs w:val="24"/>
        </w:rPr>
        <w:t xml:space="preserve">   12. </w:t>
      </w:r>
      <w:r w:rsidR="00462ABF" w:rsidRPr="003372D6">
        <w:rPr>
          <w:sz w:val="24"/>
          <w:szCs w:val="24"/>
        </w:rPr>
        <w:t>vrtić i stručni radnici primjereno će uvažiti mišljenje roditelja u vezi s prigovorima na</w:t>
      </w:r>
    </w:p>
    <w:p w:rsidR="00E243A2" w:rsidRDefault="00E243A2" w:rsidP="00E243A2">
      <w:pPr>
        <w:ind w:left="329" w:right="120" w:firstLine="0"/>
        <w:rPr>
          <w:sz w:val="24"/>
          <w:szCs w:val="24"/>
        </w:rPr>
      </w:pPr>
      <w:r>
        <w:rPr>
          <w:sz w:val="24"/>
          <w:szCs w:val="24"/>
        </w:rPr>
        <w:t xml:space="preserve">    </w:t>
      </w:r>
      <w:r w:rsidR="00462ABF" w:rsidRPr="003372D6">
        <w:rPr>
          <w:sz w:val="24"/>
          <w:szCs w:val="24"/>
        </w:rPr>
        <w:t xml:space="preserve"> </w:t>
      </w:r>
      <w:r>
        <w:rPr>
          <w:sz w:val="24"/>
          <w:szCs w:val="24"/>
        </w:rPr>
        <w:t xml:space="preserve"> </w:t>
      </w:r>
      <w:r w:rsidR="00462ABF" w:rsidRPr="003372D6">
        <w:rPr>
          <w:sz w:val="24"/>
          <w:szCs w:val="24"/>
        </w:rPr>
        <w:t>postupanja odgo</w:t>
      </w:r>
      <w:r>
        <w:rPr>
          <w:sz w:val="24"/>
          <w:szCs w:val="24"/>
        </w:rPr>
        <w:t>jitelja i drugih radnika Vrtića</w:t>
      </w:r>
    </w:p>
    <w:p w:rsidR="00E243A2" w:rsidRPr="00E243A2" w:rsidRDefault="00E243A2" w:rsidP="00E243A2">
      <w:pPr>
        <w:ind w:left="329" w:right="120" w:firstLine="0"/>
        <w:rPr>
          <w:sz w:val="24"/>
          <w:szCs w:val="24"/>
        </w:rPr>
      </w:pPr>
      <w:r>
        <w:rPr>
          <w:sz w:val="24"/>
          <w:szCs w:val="24"/>
        </w:rPr>
        <w:t xml:space="preserve"> 13. </w:t>
      </w:r>
      <w:r w:rsidR="00462ABF" w:rsidRPr="00E243A2">
        <w:rPr>
          <w:sz w:val="24"/>
          <w:szCs w:val="24"/>
        </w:rPr>
        <w:t>prigovori roditelja rješavat će se pravovremeno uvažavajući prava roditelja na odgoj</w:t>
      </w:r>
    </w:p>
    <w:p w:rsidR="001536EE" w:rsidRDefault="00462ABF" w:rsidP="00E243A2">
      <w:pPr>
        <w:pStyle w:val="Odlomakpopisa"/>
        <w:spacing w:after="744"/>
        <w:ind w:left="621" w:right="120" w:firstLine="0"/>
        <w:rPr>
          <w:sz w:val="24"/>
          <w:szCs w:val="24"/>
        </w:rPr>
      </w:pPr>
      <w:r w:rsidRPr="00E243A2">
        <w:rPr>
          <w:sz w:val="24"/>
          <w:szCs w:val="24"/>
        </w:rPr>
        <w:t xml:space="preserve"> djeteta, ali i najbolji interes djeteta, druge djece te odgojno—obrazovne ciljeve Vrtića. Vrtić</w:t>
      </w:r>
      <w:r w:rsidR="00080629" w:rsidRPr="00E243A2">
        <w:rPr>
          <w:sz w:val="24"/>
          <w:szCs w:val="24"/>
        </w:rPr>
        <w:t xml:space="preserve"> </w:t>
      </w:r>
      <w:r w:rsidRPr="00E243A2">
        <w:rPr>
          <w:sz w:val="24"/>
          <w:szCs w:val="24"/>
        </w:rPr>
        <w:t>je dužan obavijestiti roditelje o postupanju Vrtića povodom njihovih prigovora.</w:t>
      </w:r>
    </w:p>
    <w:p w:rsidR="00A72EDD" w:rsidRDefault="00A72EDD" w:rsidP="00E243A2">
      <w:pPr>
        <w:pStyle w:val="Odlomakpopisa"/>
        <w:spacing w:after="744"/>
        <w:ind w:left="621" w:right="120" w:firstLine="0"/>
        <w:rPr>
          <w:sz w:val="24"/>
          <w:szCs w:val="24"/>
        </w:rPr>
      </w:pPr>
    </w:p>
    <w:p w:rsidR="00A72EDD" w:rsidRDefault="00A72EDD" w:rsidP="00E243A2">
      <w:pPr>
        <w:pStyle w:val="Odlomakpopisa"/>
        <w:spacing w:after="744"/>
        <w:ind w:left="621" w:right="120" w:firstLine="0"/>
        <w:rPr>
          <w:sz w:val="24"/>
          <w:szCs w:val="24"/>
        </w:rPr>
      </w:pPr>
    </w:p>
    <w:p w:rsidR="00A72EDD" w:rsidRDefault="00A72EDD" w:rsidP="00E243A2">
      <w:pPr>
        <w:pStyle w:val="Odlomakpopisa"/>
        <w:spacing w:after="744"/>
        <w:ind w:left="621" w:right="120" w:firstLine="0"/>
        <w:rPr>
          <w:sz w:val="24"/>
          <w:szCs w:val="24"/>
        </w:rPr>
      </w:pPr>
    </w:p>
    <w:p w:rsidR="00A72EDD" w:rsidRDefault="00A72EDD" w:rsidP="00E243A2">
      <w:pPr>
        <w:pStyle w:val="Odlomakpopisa"/>
        <w:spacing w:after="744"/>
        <w:ind w:left="621" w:right="120" w:firstLine="0"/>
        <w:rPr>
          <w:sz w:val="24"/>
          <w:szCs w:val="24"/>
        </w:rPr>
      </w:pPr>
    </w:p>
    <w:p w:rsidR="00A72EDD" w:rsidRDefault="00A72EDD" w:rsidP="00E243A2">
      <w:pPr>
        <w:pStyle w:val="Odlomakpopisa"/>
        <w:spacing w:after="744"/>
        <w:ind w:left="621" w:right="120" w:firstLine="0"/>
        <w:rPr>
          <w:sz w:val="24"/>
          <w:szCs w:val="24"/>
        </w:rPr>
      </w:pPr>
    </w:p>
    <w:p w:rsidR="00A72EDD" w:rsidRDefault="00A72EDD" w:rsidP="00E243A2">
      <w:pPr>
        <w:pStyle w:val="Odlomakpopisa"/>
        <w:spacing w:after="744"/>
        <w:ind w:left="621" w:right="120" w:firstLine="0"/>
        <w:rPr>
          <w:sz w:val="24"/>
          <w:szCs w:val="24"/>
        </w:rPr>
      </w:pPr>
    </w:p>
    <w:p w:rsidR="00A72EDD" w:rsidRPr="00E243A2" w:rsidRDefault="00A72EDD" w:rsidP="00E243A2">
      <w:pPr>
        <w:pStyle w:val="Odlomakpopisa"/>
        <w:spacing w:after="744"/>
        <w:ind w:left="621" w:right="120" w:firstLine="0"/>
        <w:rPr>
          <w:sz w:val="24"/>
          <w:szCs w:val="24"/>
        </w:rPr>
      </w:pPr>
    </w:p>
    <w:p w:rsidR="001536EE" w:rsidRDefault="00462ABF">
      <w:pPr>
        <w:spacing w:after="113" w:line="259" w:lineRule="auto"/>
        <w:ind w:left="201" w:right="1296" w:hanging="10"/>
        <w:jc w:val="left"/>
        <w:rPr>
          <w:b/>
          <w:sz w:val="24"/>
          <w:szCs w:val="24"/>
        </w:rPr>
      </w:pPr>
      <w:r w:rsidRPr="00A72EDD">
        <w:rPr>
          <w:b/>
          <w:sz w:val="24"/>
          <w:szCs w:val="24"/>
        </w:rPr>
        <w:lastRenderedPageBreak/>
        <w:t>V. ODGO</w:t>
      </w:r>
      <w:r w:rsidR="006E0C16">
        <w:rPr>
          <w:b/>
          <w:sz w:val="24"/>
          <w:szCs w:val="24"/>
        </w:rPr>
        <w:t>VORNOST RADNIKA PREMA USTANOVI I</w:t>
      </w:r>
      <w:r w:rsidRPr="00A72EDD">
        <w:rPr>
          <w:b/>
          <w:sz w:val="24"/>
          <w:szCs w:val="24"/>
        </w:rPr>
        <w:t xml:space="preserve"> SURADNICIMA</w:t>
      </w:r>
    </w:p>
    <w:p w:rsidR="00A72EDD" w:rsidRDefault="00A72EDD">
      <w:pPr>
        <w:spacing w:after="113" w:line="259" w:lineRule="auto"/>
        <w:ind w:left="201" w:right="1296" w:hanging="10"/>
        <w:jc w:val="left"/>
        <w:rPr>
          <w:b/>
          <w:sz w:val="24"/>
          <w:szCs w:val="24"/>
        </w:rPr>
      </w:pPr>
    </w:p>
    <w:p w:rsidR="00A72EDD" w:rsidRPr="00A72EDD" w:rsidRDefault="00A72EDD">
      <w:pPr>
        <w:spacing w:after="113" w:line="259" w:lineRule="auto"/>
        <w:ind w:left="201" w:right="1296" w:hanging="10"/>
        <w:jc w:val="left"/>
        <w:rPr>
          <w:b/>
          <w:sz w:val="24"/>
          <w:szCs w:val="24"/>
        </w:rPr>
      </w:pPr>
    </w:p>
    <w:p w:rsidR="001536EE" w:rsidRPr="003372D6" w:rsidRDefault="00462ABF">
      <w:pPr>
        <w:spacing w:after="296"/>
        <w:ind w:left="139" w:right="3683" w:firstLine="4105"/>
        <w:rPr>
          <w:sz w:val="24"/>
          <w:szCs w:val="24"/>
        </w:rPr>
      </w:pPr>
      <w:r w:rsidRPr="003372D6">
        <w:rPr>
          <w:sz w:val="24"/>
          <w:szCs w:val="24"/>
        </w:rPr>
        <w:t>Članak 7. Radnici Vrtića dužni su:</w:t>
      </w:r>
    </w:p>
    <w:p w:rsidR="001536EE" w:rsidRPr="003372D6" w:rsidRDefault="00462ABF">
      <w:pPr>
        <w:spacing w:after="67"/>
        <w:ind w:left="417" w:hanging="259"/>
        <w:rPr>
          <w:sz w:val="24"/>
          <w:szCs w:val="24"/>
        </w:rPr>
      </w:pPr>
      <w:r w:rsidRPr="003372D6">
        <w:rPr>
          <w:sz w:val="24"/>
          <w:szCs w:val="24"/>
        </w:rPr>
        <w:t>l . poštivati stručnu autonomiju, kompetencije te inicijativu medu suradnicima, kao i ovlasti radnih uloga unutar ustanove</w:t>
      </w:r>
    </w:p>
    <w:p w:rsidR="001536EE" w:rsidRPr="003372D6" w:rsidRDefault="00A72EDD">
      <w:pPr>
        <w:numPr>
          <w:ilvl w:val="0"/>
          <w:numId w:val="4"/>
        </w:numPr>
        <w:spacing w:after="94"/>
        <w:ind w:left="422" w:hanging="283"/>
        <w:rPr>
          <w:sz w:val="24"/>
          <w:szCs w:val="24"/>
        </w:rPr>
      </w:pPr>
      <w:r>
        <w:rPr>
          <w:sz w:val="24"/>
          <w:szCs w:val="24"/>
        </w:rPr>
        <w:t>njegovati dobre međ</w:t>
      </w:r>
      <w:r w:rsidR="00462ABF" w:rsidRPr="003372D6">
        <w:rPr>
          <w:sz w:val="24"/>
          <w:szCs w:val="24"/>
        </w:rPr>
        <w:t>uljudske odnose bez predrasuda u pogledu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1536EE" w:rsidRPr="003372D6" w:rsidRDefault="00462ABF">
      <w:pPr>
        <w:numPr>
          <w:ilvl w:val="0"/>
          <w:numId w:val="4"/>
        </w:numPr>
        <w:spacing w:after="47"/>
        <w:ind w:left="422" w:hanging="283"/>
        <w:rPr>
          <w:sz w:val="24"/>
          <w:szCs w:val="24"/>
        </w:rPr>
      </w:pPr>
      <w:r w:rsidRPr="003372D6">
        <w:rPr>
          <w:sz w:val="24"/>
          <w:szCs w:val="24"/>
        </w:rPr>
        <w:t>ne iznositi neistine</w:t>
      </w:r>
    </w:p>
    <w:p w:rsidR="001536EE" w:rsidRPr="003372D6" w:rsidRDefault="00462ABF">
      <w:pPr>
        <w:numPr>
          <w:ilvl w:val="0"/>
          <w:numId w:val="4"/>
        </w:numPr>
        <w:ind w:left="422" w:hanging="283"/>
        <w:rPr>
          <w:sz w:val="24"/>
          <w:szCs w:val="24"/>
        </w:rPr>
      </w:pPr>
      <w:r w:rsidRPr="003372D6">
        <w:rPr>
          <w:sz w:val="24"/>
          <w:szCs w:val="24"/>
        </w:rPr>
        <w:t>iznositi službene stavove u skladu s ovlastima</w:t>
      </w:r>
    </w:p>
    <w:p w:rsidR="001536EE" w:rsidRPr="003372D6" w:rsidRDefault="00462ABF">
      <w:pPr>
        <w:numPr>
          <w:ilvl w:val="0"/>
          <w:numId w:val="4"/>
        </w:numPr>
        <w:spacing w:after="76"/>
        <w:ind w:left="422" w:hanging="283"/>
        <w:rPr>
          <w:sz w:val="24"/>
          <w:szCs w:val="24"/>
        </w:rPr>
      </w:pPr>
      <w:r w:rsidRPr="003372D6">
        <w:rPr>
          <w:sz w:val="24"/>
          <w:szCs w:val="24"/>
        </w:rPr>
        <w:t>upozoriti suradnika ako se ponaša neetički ili nekompetentno</w:t>
      </w:r>
    </w:p>
    <w:p w:rsidR="001536EE" w:rsidRPr="003372D6" w:rsidRDefault="00462ABF">
      <w:pPr>
        <w:numPr>
          <w:ilvl w:val="0"/>
          <w:numId w:val="4"/>
        </w:numPr>
        <w:spacing w:after="73"/>
        <w:ind w:left="422" w:hanging="283"/>
        <w:rPr>
          <w:sz w:val="24"/>
          <w:szCs w:val="24"/>
        </w:rPr>
      </w:pPr>
      <w:r w:rsidRPr="003372D6">
        <w:rPr>
          <w:sz w:val="24"/>
          <w:szCs w:val="24"/>
        </w:rPr>
        <w:t>njegovati timski oblik rada</w:t>
      </w:r>
    </w:p>
    <w:p w:rsidR="001536EE" w:rsidRPr="003372D6" w:rsidRDefault="00462ABF">
      <w:pPr>
        <w:numPr>
          <w:ilvl w:val="0"/>
          <w:numId w:val="4"/>
        </w:numPr>
        <w:spacing w:after="83"/>
        <w:ind w:left="422" w:hanging="283"/>
        <w:rPr>
          <w:sz w:val="24"/>
          <w:szCs w:val="24"/>
        </w:rPr>
      </w:pPr>
      <w:r w:rsidRPr="003372D6">
        <w:rPr>
          <w:sz w:val="24"/>
          <w:szCs w:val="24"/>
        </w:rPr>
        <w:t>izmjenjivati stručnu literaturu, iskustvo i informacije iz struke</w:t>
      </w:r>
    </w:p>
    <w:p w:rsidR="001536EE" w:rsidRPr="003372D6" w:rsidRDefault="00462ABF">
      <w:pPr>
        <w:numPr>
          <w:ilvl w:val="0"/>
          <w:numId w:val="4"/>
        </w:numPr>
        <w:spacing w:after="62"/>
        <w:ind w:left="422" w:hanging="283"/>
        <w:rPr>
          <w:sz w:val="24"/>
          <w:szCs w:val="24"/>
        </w:rPr>
      </w:pPr>
      <w:r w:rsidRPr="003372D6">
        <w:rPr>
          <w:sz w:val="24"/>
          <w:szCs w:val="24"/>
        </w:rPr>
        <w:t>s</w:t>
      </w:r>
      <w:r w:rsidR="00A72EDD">
        <w:rPr>
          <w:sz w:val="24"/>
          <w:szCs w:val="24"/>
        </w:rPr>
        <w:t>udjelovati u planiranju i provođ</w:t>
      </w:r>
      <w:r w:rsidRPr="003372D6">
        <w:rPr>
          <w:sz w:val="24"/>
          <w:szCs w:val="24"/>
        </w:rPr>
        <w:t>enju zajedničkih zadaća odnosno projekata Vrtića</w:t>
      </w:r>
    </w:p>
    <w:p w:rsidR="001536EE" w:rsidRPr="003372D6" w:rsidRDefault="00462ABF">
      <w:pPr>
        <w:numPr>
          <w:ilvl w:val="0"/>
          <w:numId w:val="4"/>
        </w:numPr>
        <w:spacing w:after="30"/>
        <w:ind w:left="422" w:hanging="283"/>
        <w:rPr>
          <w:sz w:val="24"/>
          <w:szCs w:val="24"/>
        </w:rPr>
      </w:pPr>
      <w:r w:rsidRPr="003372D6">
        <w:rPr>
          <w:noProof/>
          <w:sz w:val="24"/>
          <w:szCs w:val="24"/>
        </w:rPr>
        <w:drawing>
          <wp:anchor distT="0" distB="0" distL="114300" distR="114300" simplePos="0" relativeHeight="251665408" behindDoc="0" locked="0" layoutInCell="1" allowOverlap="0">
            <wp:simplePos x="0" y="0"/>
            <wp:positionH relativeFrom="page">
              <wp:posOffset>603702</wp:posOffset>
            </wp:positionH>
            <wp:positionV relativeFrom="page">
              <wp:posOffset>6690996</wp:posOffset>
            </wp:positionV>
            <wp:extent cx="6098" cy="6097"/>
            <wp:effectExtent l="0" t="0" r="0" b="0"/>
            <wp:wrapSquare wrapText="bothSides"/>
            <wp:docPr id="16357" name="Picture 16357"/>
            <wp:cNvGraphicFramePr/>
            <a:graphic xmlns:a="http://schemas.openxmlformats.org/drawingml/2006/main">
              <a:graphicData uri="http://schemas.openxmlformats.org/drawingml/2006/picture">
                <pic:pic xmlns:pic="http://schemas.openxmlformats.org/drawingml/2006/picture">
                  <pic:nvPicPr>
                    <pic:cNvPr id="16357" name="Picture 16357"/>
                    <pic:cNvPicPr/>
                  </pic:nvPicPr>
                  <pic:blipFill>
                    <a:blip r:embed="rId18"/>
                    <a:stretch>
                      <a:fillRect/>
                    </a:stretch>
                  </pic:blipFill>
                  <pic:spPr>
                    <a:xfrm>
                      <a:off x="0" y="0"/>
                      <a:ext cx="6098" cy="6097"/>
                    </a:xfrm>
                    <a:prstGeom prst="rect">
                      <a:avLst/>
                    </a:prstGeom>
                  </pic:spPr>
                </pic:pic>
              </a:graphicData>
            </a:graphic>
          </wp:anchor>
        </w:drawing>
      </w:r>
      <w:r w:rsidRPr="003372D6">
        <w:rPr>
          <w:noProof/>
          <w:sz w:val="24"/>
          <w:szCs w:val="24"/>
        </w:rPr>
        <w:drawing>
          <wp:anchor distT="0" distB="0" distL="114300" distR="114300" simplePos="0" relativeHeight="251666432" behindDoc="0" locked="0" layoutInCell="1" allowOverlap="0">
            <wp:simplePos x="0" y="0"/>
            <wp:positionH relativeFrom="page">
              <wp:posOffset>7576760</wp:posOffset>
            </wp:positionH>
            <wp:positionV relativeFrom="page">
              <wp:posOffset>4773622</wp:posOffset>
            </wp:positionV>
            <wp:extent cx="9147" cy="353602"/>
            <wp:effectExtent l="0" t="0" r="0" b="0"/>
            <wp:wrapSquare wrapText="bothSides"/>
            <wp:docPr id="16410" name="Picture 16410"/>
            <wp:cNvGraphicFramePr/>
            <a:graphic xmlns:a="http://schemas.openxmlformats.org/drawingml/2006/main">
              <a:graphicData uri="http://schemas.openxmlformats.org/drawingml/2006/picture">
                <pic:pic xmlns:pic="http://schemas.openxmlformats.org/drawingml/2006/picture">
                  <pic:nvPicPr>
                    <pic:cNvPr id="16410" name="Picture 16410"/>
                    <pic:cNvPicPr/>
                  </pic:nvPicPr>
                  <pic:blipFill>
                    <a:blip r:embed="rId19"/>
                    <a:stretch>
                      <a:fillRect/>
                    </a:stretch>
                  </pic:blipFill>
                  <pic:spPr>
                    <a:xfrm>
                      <a:off x="0" y="0"/>
                      <a:ext cx="9147" cy="353602"/>
                    </a:xfrm>
                    <a:prstGeom prst="rect">
                      <a:avLst/>
                    </a:prstGeom>
                  </pic:spPr>
                </pic:pic>
              </a:graphicData>
            </a:graphic>
          </wp:anchor>
        </w:drawing>
      </w:r>
      <w:r w:rsidRPr="003372D6">
        <w:rPr>
          <w:sz w:val="24"/>
          <w:szCs w:val="24"/>
        </w:rPr>
        <w:t>za vrijeme boravka u Vrtiću nositi radnu odjeću i obuću u skladu s važećim propisima</w:t>
      </w:r>
    </w:p>
    <w:p w:rsidR="001536EE" w:rsidRPr="003372D6" w:rsidRDefault="00462ABF">
      <w:pPr>
        <w:numPr>
          <w:ilvl w:val="0"/>
          <w:numId w:val="4"/>
        </w:numPr>
        <w:ind w:left="422" w:hanging="283"/>
        <w:rPr>
          <w:sz w:val="24"/>
          <w:szCs w:val="24"/>
        </w:rPr>
      </w:pPr>
      <w:r w:rsidRPr="003372D6">
        <w:rPr>
          <w:sz w:val="24"/>
          <w:szCs w:val="24"/>
        </w:rPr>
        <w:t>radnici su dužni u za</w:t>
      </w:r>
      <w:r w:rsidR="00A72EDD">
        <w:rPr>
          <w:sz w:val="24"/>
          <w:szCs w:val="24"/>
        </w:rPr>
        <w:t>jedničkom radu međ</w:t>
      </w:r>
      <w:r w:rsidRPr="003372D6">
        <w:rPr>
          <w:sz w:val="24"/>
          <w:szCs w:val="24"/>
        </w:rPr>
        <w:t>usobno si pomagati, razmjenjivati stručna znanja, iskustva,</w:t>
      </w:r>
      <w:r w:rsidR="00A72EDD">
        <w:rPr>
          <w:sz w:val="24"/>
          <w:szCs w:val="24"/>
        </w:rPr>
        <w:t xml:space="preserve"> informacije, mišljenja i usklađ</w:t>
      </w:r>
      <w:r w:rsidRPr="003372D6">
        <w:rPr>
          <w:sz w:val="24"/>
          <w:szCs w:val="24"/>
        </w:rPr>
        <w:t>ivati djelovanje u obavljanju svojih zadataka s drugim članovima tima I l . na rad radnika i suradnju s drugim radnicima ne smije djelovati prijateljstvo, bliskost, neslaganje, netrpeljivost, osobni stav ili interes</w:t>
      </w:r>
    </w:p>
    <w:p w:rsidR="001536EE" w:rsidRPr="003372D6" w:rsidRDefault="00462ABF">
      <w:pPr>
        <w:numPr>
          <w:ilvl w:val="0"/>
          <w:numId w:val="5"/>
        </w:numPr>
        <w:ind w:hanging="427"/>
        <w:rPr>
          <w:sz w:val="24"/>
          <w:szCs w:val="24"/>
        </w:rPr>
      </w:pPr>
      <w:r w:rsidRPr="003372D6">
        <w:rPr>
          <w:sz w:val="24"/>
          <w:szCs w:val="24"/>
        </w:rPr>
        <w:t>svaki radnik dužan je na primjereni način upozoriti drugog radnika na nepravilno ili neetično ponašanje. U slučaju da takvo ponašanje ima posljedicu na djelovanje Vrtića, ostvarivanje nje</w:t>
      </w:r>
      <w:r w:rsidR="00A72EDD">
        <w:rPr>
          <w:sz w:val="24"/>
          <w:szCs w:val="24"/>
        </w:rPr>
        <w:t>govih ciljeva ili povređ</w:t>
      </w:r>
      <w:r w:rsidRPr="003372D6">
        <w:rPr>
          <w:sz w:val="24"/>
          <w:szCs w:val="24"/>
        </w:rPr>
        <w:t>uje prava i interese djeteta, radnik je dužan to prijavit ravnateljici ili drugom nadležnom tijelu u Vrtiću (etičko povjerenstvo)</w:t>
      </w:r>
    </w:p>
    <w:p w:rsidR="001536EE" w:rsidRPr="003372D6" w:rsidRDefault="00462ABF">
      <w:pPr>
        <w:numPr>
          <w:ilvl w:val="0"/>
          <w:numId w:val="5"/>
        </w:numPr>
        <w:ind w:hanging="427"/>
        <w:rPr>
          <w:sz w:val="24"/>
          <w:szCs w:val="24"/>
        </w:rPr>
      </w:pPr>
      <w:r w:rsidRPr="003372D6">
        <w:rPr>
          <w:sz w:val="24"/>
          <w:szCs w:val="24"/>
        </w:rPr>
        <w:t>radnici su dužni u obavljanju svojih radnih zadataka postupati savjesno i s punom odgovornošću za ostvarivanje odgojno — obrazovnih ciljeva Vrtića</w:t>
      </w:r>
    </w:p>
    <w:p w:rsidR="001536EE" w:rsidRPr="003372D6" w:rsidRDefault="00462ABF">
      <w:pPr>
        <w:numPr>
          <w:ilvl w:val="0"/>
          <w:numId w:val="5"/>
        </w:numPr>
        <w:ind w:hanging="427"/>
        <w:rPr>
          <w:sz w:val="24"/>
          <w:szCs w:val="24"/>
        </w:rPr>
      </w:pPr>
      <w:r w:rsidRPr="003372D6">
        <w:rPr>
          <w:sz w:val="24"/>
          <w:szCs w:val="24"/>
        </w:rPr>
        <w:t>radnici su dužni obavljati svoje radne zadatke na način da čuvaju ugled Vrtića</w:t>
      </w:r>
    </w:p>
    <w:p w:rsidR="001536EE" w:rsidRPr="003372D6" w:rsidRDefault="00462ABF">
      <w:pPr>
        <w:numPr>
          <w:ilvl w:val="0"/>
          <w:numId w:val="5"/>
        </w:numPr>
        <w:ind w:hanging="427"/>
        <w:rPr>
          <w:sz w:val="24"/>
          <w:szCs w:val="24"/>
        </w:rPr>
      </w:pPr>
      <w:r w:rsidRPr="003372D6">
        <w:rPr>
          <w:sz w:val="24"/>
          <w:szCs w:val="24"/>
        </w:rPr>
        <w:t>u svojem privatnom životu i javnom djelovanju izvan Vrtića radnici su dužni izbjegavati ponašanja i aktivnosti kojima bi Štetili svojem osobnom ugledu i ugledu Vrtića</w:t>
      </w:r>
    </w:p>
    <w:p w:rsidR="001536EE" w:rsidRPr="003372D6" w:rsidRDefault="00462ABF">
      <w:pPr>
        <w:numPr>
          <w:ilvl w:val="0"/>
          <w:numId w:val="5"/>
        </w:numPr>
        <w:ind w:hanging="427"/>
        <w:rPr>
          <w:sz w:val="24"/>
          <w:szCs w:val="24"/>
        </w:rPr>
      </w:pPr>
      <w:r w:rsidRPr="003372D6">
        <w:rPr>
          <w:sz w:val="24"/>
          <w:szCs w:val="24"/>
        </w:rPr>
        <w:t>radnici vrtića ne smiju tražiti darove, poticati darivanje niti primati darove, za koje se može razumno očekivati da će utjecati na njihov rad i ispunjavanje njihovih obveza u skladu sa propisima i ovim Etičkim kodeksom. Obveza</w:t>
      </w:r>
      <w:r w:rsidR="00A72EDD">
        <w:rPr>
          <w:sz w:val="24"/>
          <w:szCs w:val="24"/>
        </w:rPr>
        <w:t xml:space="preserve"> </w:t>
      </w:r>
      <w:r w:rsidRPr="003372D6">
        <w:rPr>
          <w:sz w:val="24"/>
          <w:szCs w:val="24"/>
        </w:rPr>
        <w:t>je svih radnika sprječavati svaki oblik korupcije</w:t>
      </w:r>
    </w:p>
    <w:p w:rsidR="001536EE" w:rsidRPr="003372D6" w:rsidRDefault="00462ABF">
      <w:pPr>
        <w:numPr>
          <w:ilvl w:val="0"/>
          <w:numId w:val="5"/>
        </w:numPr>
        <w:ind w:hanging="427"/>
        <w:rPr>
          <w:sz w:val="24"/>
          <w:szCs w:val="24"/>
        </w:rPr>
      </w:pPr>
      <w:r w:rsidRPr="003372D6">
        <w:rPr>
          <w:sz w:val="24"/>
          <w:szCs w:val="24"/>
        </w:rPr>
        <w:t>kada radnici u javnom nastupu u ime Vrtića iznose mišljenja, stavove ili prijedloge moraju jasno izraziti radi li se o službenom stavu Vrtića ili osobnom stručnom stavu</w:t>
      </w:r>
    </w:p>
    <w:p w:rsidR="001536EE" w:rsidRPr="003372D6" w:rsidRDefault="00462ABF">
      <w:pPr>
        <w:numPr>
          <w:ilvl w:val="0"/>
          <w:numId w:val="5"/>
        </w:numPr>
        <w:ind w:hanging="427"/>
        <w:rPr>
          <w:sz w:val="24"/>
          <w:szCs w:val="24"/>
        </w:rPr>
      </w:pPr>
      <w:r w:rsidRPr="003372D6">
        <w:rPr>
          <w:sz w:val="24"/>
          <w:szCs w:val="24"/>
        </w:rPr>
        <w:t>u slučaju kada u javnosti netko od radnika, osim ravnateljice, predstavlja Vrtić ,može iznositi samo one stavove koje je prethodno odobrila ravnateljica</w:t>
      </w:r>
    </w:p>
    <w:p w:rsidR="001536EE" w:rsidRPr="003372D6" w:rsidRDefault="00462ABF">
      <w:pPr>
        <w:numPr>
          <w:ilvl w:val="0"/>
          <w:numId w:val="5"/>
        </w:numPr>
        <w:ind w:hanging="427"/>
        <w:rPr>
          <w:sz w:val="24"/>
          <w:szCs w:val="24"/>
        </w:rPr>
      </w:pPr>
      <w:r w:rsidRPr="003372D6">
        <w:rPr>
          <w:sz w:val="24"/>
          <w:szCs w:val="24"/>
        </w:rPr>
        <w:t>čuvati ugled djelatnosti</w:t>
      </w:r>
    </w:p>
    <w:p w:rsidR="001536EE" w:rsidRPr="00A72EDD" w:rsidRDefault="00462ABF" w:rsidP="00A72EDD">
      <w:pPr>
        <w:numPr>
          <w:ilvl w:val="0"/>
          <w:numId w:val="5"/>
        </w:numPr>
        <w:spacing w:after="64"/>
        <w:ind w:hanging="427"/>
        <w:rPr>
          <w:sz w:val="24"/>
          <w:szCs w:val="24"/>
        </w:rPr>
      </w:pPr>
      <w:r w:rsidRPr="003372D6">
        <w:rPr>
          <w:sz w:val="24"/>
          <w:szCs w:val="24"/>
        </w:rPr>
        <w:t>odgojno-obrazovni radnici za vrijeme neposrednog rada u sku</w:t>
      </w:r>
      <w:r w:rsidR="00A72EDD">
        <w:rPr>
          <w:sz w:val="24"/>
          <w:szCs w:val="24"/>
        </w:rPr>
        <w:t>pini mogu koristiti mobilne uređ</w:t>
      </w:r>
      <w:r w:rsidRPr="003372D6">
        <w:rPr>
          <w:sz w:val="24"/>
          <w:szCs w:val="24"/>
        </w:rPr>
        <w:t>aje samo u slučaju nužde, te u svrhu profesionalnog obav</w:t>
      </w:r>
      <w:r w:rsidR="00A72EDD">
        <w:rPr>
          <w:sz w:val="24"/>
          <w:szCs w:val="24"/>
        </w:rPr>
        <w:t>ljanja odgojno -obrazovnog rad</w:t>
      </w:r>
      <w:r w:rsidRPr="003372D6">
        <w:rPr>
          <w:noProof/>
          <w:sz w:val="24"/>
          <w:szCs w:val="24"/>
        </w:rPr>
        <w:drawing>
          <wp:inline distT="0" distB="0" distL="0" distR="0" wp14:anchorId="20DF77F5" wp14:editId="3809B4EA">
            <wp:extent cx="18294" cy="12194"/>
            <wp:effectExtent l="0" t="0" r="0" b="0"/>
            <wp:docPr id="16358" name="Picture 16358"/>
            <wp:cNvGraphicFramePr/>
            <a:graphic xmlns:a="http://schemas.openxmlformats.org/drawingml/2006/main">
              <a:graphicData uri="http://schemas.openxmlformats.org/drawingml/2006/picture">
                <pic:pic xmlns:pic="http://schemas.openxmlformats.org/drawingml/2006/picture">
                  <pic:nvPicPr>
                    <pic:cNvPr id="16358" name="Picture 16358"/>
                    <pic:cNvPicPr/>
                  </pic:nvPicPr>
                  <pic:blipFill>
                    <a:blip r:embed="rId20"/>
                    <a:stretch>
                      <a:fillRect/>
                    </a:stretch>
                  </pic:blipFill>
                  <pic:spPr>
                    <a:xfrm>
                      <a:off x="0" y="0"/>
                      <a:ext cx="18294" cy="12194"/>
                    </a:xfrm>
                    <a:prstGeom prst="rect">
                      <a:avLst/>
                    </a:prstGeom>
                  </pic:spPr>
                </pic:pic>
              </a:graphicData>
            </a:graphic>
          </wp:inline>
        </w:drawing>
      </w:r>
    </w:p>
    <w:p w:rsidR="001536EE" w:rsidRPr="003372D6" w:rsidRDefault="00462ABF">
      <w:pPr>
        <w:numPr>
          <w:ilvl w:val="0"/>
          <w:numId w:val="5"/>
        </w:numPr>
        <w:spacing w:after="74"/>
        <w:ind w:hanging="427"/>
        <w:rPr>
          <w:sz w:val="24"/>
          <w:szCs w:val="24"/>
        </w:rPr>
      </w:pPr>
      <w:r w:rsidRPr="003372D6">
        <w:rPr>
          <w:sz w:val="24"/>
          <w:szCs w:val="24"/>
        </w:rPr>
        <w:t>poštivati stručni ugled, napredovanje ili rad drugog radnika</w:t>
      </w:r>
    </w:p>
    <w:p w:rsidR="001536EE" w:rsidRPr="003372D6" w:rsidRDefault="00462ABF">
      <w:pPr>
        <w:numPr>
          <w:ilvl w:val="0"/>
          <w:numId w:val="5"/>
        </w:numPr>
        <w:ind w:hanging="427"/>
        <w:rPr>
          <w:sz w:val="24"/>
          <w:szCs w:val="24"/>
        </w:rPr>
      </w:pPr>
      <w:r w:rsidRPr="003372D6">
        <w:rPr>
          <w:sz w:val="24"/>
          <w:szCs w:val="24"/>
        </w:rPr>
        <w:lastRenderedPageBreak/>
        <w:t>u iznošenju svojeg stajališta o radu i ponašanju drugog radnika, biti korektni, profesionalni te svoje primjedbe iznijeti primjerenom tijelu i na primjerenom mjestu vrtića</w:t>
      </w:r>
    </w:p>
    <w:p w:rsidR="001536EE" w:rsidRPr="003372D6" w:rsidRDefault="00462ABF">
      <w:pPr>
        <w:numPr>
          <w:ilvl w:val="0"/>
          <w:numId w:val="5"/>
        </w:numPr>
        <w:spacing w:after="50"/>
        <w:ind w:hanging="427"/>
        <w:rPr>
          <w:sz w:val="24"/>
          <w:szCs w:val="24"/>
        </w:rPr>
      </w:pPr>
      <w:r w:rsidRPr="003372D6">
        <w:rPr>
          <w:sz w:val="24"/>
          <w:szCs w:val="24"/>
        </w:rPr>
        <w:t>izbjegavati sukobe interesa koje mogu uzrokovati obiteljski odnosi, blisko prijateljstvo,</w:t>
      </w:r>
      <w:r w:rsidR="00A72EDD">
        <w:rPr>
          <w:sz w:val="24"/>
          <w:szCs w:val="24"/>
        </w:rPr>
        <w:t xml:space="preserve"> antagonizmi i druge izvan vrtićke djelatnosti (koje uključuju financijske ili drugač</w:t>
      </w:r>
      <w:r w:rsidRPr="003372D6">
        <w:rPr>
          <w:sz w:val="24"/>
          <w:szCs w:val="24"/>
        </w:rPr>
        <w:t>ije interese) kako one ni bi bile u sukobu s profesi</w:t>
      </w:r>
      <w:r w:rsidR="00A72EDD">
        <w:rPr>
          <w:sz w:val="24"/>
          <w:szCs w:val="24"/>
        </w:rPr>
        <w:t>onalnim obvezama radnika u Vrtić</w:t>
      </w:r>
      <w:r w:rsidRPr="003372D6">
        <w:rPr>
          <w:sz w:val="24"/>
          <w:szCs w:val="24"/>
        </w:rPr>
        <w:t>u</w:t>
      </w:r>
    </w:p>
    <w:p w:rsidR="001536EE" w:rsidRPr="003372D6" w:rsidRDefault="00462ABF">
      <w:pPr>
        <w:numPr>
          <w:ilvl w:val="0"/>
          <w:numId w:val="5"/>
        </w:numPr>
        <w:spacing w:after="479"/>
        <w:ind w:hanging="427"/>
        <w:rPr>
          <w:sz w:val="24"/>
          <w:szCs w:val="24"/>
        </w:rPr>
      </w:pPr>
      <w:r w:rsidRPr="003372D6">
        <w:rPr>
          <w:sz w:val="24"/>
          <w:szCs w:val="24"/>
        </w:rPr>
        <w:t>u svim oblicima javnih nastupa i djelova</w:t>
      </w:r>
      <w:r w:rsidR="00A72EDD">
        <w:rPr>
          <w:sz w:val="24"/>
          <w:szCs w:val="24"/>
        </w:rPr>
        <w:t>nja u kojima predstavljaju Vrtić</w:t>
      </w:r>
      <w:r w:rsidRPr="003372D6">
        <w:rPr>
          <w:sz w:val="24"/>
          <w:szCs w:val="24"/>
        </w:rPr>
        <w:t xml:space="preserve"> osobito</w:t>
      </w:r>
      <w:r w:rsidR="00A72EDD">
        <w:rPr>
          <w:sz w:val="24"/>
          <w:szCs w:val="24"/>
        </w:rPr>
        <w:t xml:space="preserve"> se oč</w:t>
      </w:r>
      <w:r w:rsidRPr="003372D6">
        <w:rPr>
          <w:sz w:val="24"/>
          <w:szCs w:val="24"/>
        </w:rPr>
        <w:t>ekuje pos</w:t>
      </w:r>
      <w:r w:rsidR="00A72EDD">
        <w:rPr>
          <w:sz w:val="24"/>
          <w:szCs w:val="24"/>
        </w:rPr>
        <w:t>tupanje u skladu s najvišim etič</w:t>
      </w:r>
      <w:r w:rsidRPr="003372D6">
        <w:rPr>
          <w:sz w:val="24"/>
          <w:szCs w:val="24"/>
        </w:rPr>
        <w:t>kim i profesionalnim standardima.</w:t>
      </w:r>
    </w:p>
    <w:p w:rsidR="001536EE" w:rsidRDefault="006E0C16">
      <w:pPr>
        <w:tabs>
          <w:tab w:val="center" w:pos="965"/>
          <w:tab w:val="center" w:pos="3203"/>
        </w:tabs>
        <w:spacing w:after="210" w:line="259" w:lineRule="auto"/>
        <w:ind w:left="0" w:firstLine="0"/>
        <w:jc w:val="left"/>
        <w:rPr>
          <w:b/>
          <w:sz w:val="24"/>
          <w:szCs w:val="24"/>
        </w:rPr>
      </w:pPr>
      <w:r>
        <w:rPr>
          <w:b/>
          <w:sz w:val="24"/>
          <w:szCs w:val="24"/>
        </w:rPr>
        <w:t>VI</w:t>
      </w:r>
      <w:r w:rsidR="00462ABF" w:rsidRPr="00A72EDD">
        <w:rPr>
          <w:b/>
          <w:sz w:val="24"/>
          <w:szCs w:val="24"/>
        </w:rPr>
        <w:t>.</w:t>
      </w:r>
      <w:r w:rsidR="00462ABF" w:rsidRPr="00A72EDD">
        <w:rPr>
          <w:b/>
          <w:sz w:val="24"/>
          <w:szCs w:val="24"/>
        </w:rPr>
        <w:tab/>
      </w:r>
      <w:r>
        <w:rPr>
          <w:b/>
          <w:sz w:val="24"/>
          <w:szCs w:val="24"/>
        </w:rPr>
        <w:t xml:space="preserve">   </w:t>
      </w:r>
      <w:r w:rsidR="00462ABF" w:rsidRPr="00A72EDD">
        <w:rPr>
          <w:b/>
          <w:sz w:val="24"/>
          <w:szCs w:val="24"/>
        </w:rPr>
        <w:t>ODGOVORNOST RAVNATELJA</w:t>
      </w:r>
    </w:p>
    <w:p w:rsidR="00A72EDD" w:rsidRPr="00A72EDD" w:rsidRDefault="00A72EDD">
      <w:pPr>
        <w:tabs>
          <w:tab w:val="center" w:pos="965"/>
          <w:tab w:val="center" w:pos="3203"/>
        </w:tabs>
        <w:spacing w:after="210" w:line="259" w:lineRule="auto"/>
        <w:ind w:left="0" w:firstLine="0"/>
        <w:jc w:val="left"/>
        <w:rPr>
          <w:b/>
          <w:sz w:val="24"/>
          <w:szCs w:val="24"/>
        </w:rPr>
      </w:pPr>
    </w:p>
    <w:p w:rsidR="001536EE" w:rsidRPr="003372D6" w:rsidRDefault="00A72EDD">
      <w:pPr>
        <w:spacing w:after="232" w:line="259" w:lineRule="auto"/>
        <w:ind w:left="1153" w:right="754" w:hanging="10"/>
        <w:jc w:val="center"/>
        <w:rPr>
          <w:sz w:val="24"/>
          <w:szCs w:val="24"/>
        </w:rPr>
      </w:pPr>
      <w:r>
        <w:rPr>
          <w:sz w:val="24"/>
          <w:szCs w:val="24"/>
        </w:rPr>
        <w:t>Č</w:t>
      </w:r>
      <w:r w:rsidR="00462ABF" w:rsidRPr="003372D6">
        <w:rPr>
          <w:sz w:val="24"/>
          <w:szCs w:val="24"/>
        </w:rPr>
        <w:t>lanak 8.</w:t>
      </w:r>
    </w:p>
    <w:p w:rsidR="001536EE" w:rsidRPr="003372D6" w:rsidRDefault="00462ABF">
      <w:pPr>
        <w:spacing w:after="311"/>
        <w:ind w:left="384"/>
        <w:rPr>
          <w:sz w:val="24"/>
          <w:szCs w:val="24"/>
        </w:rPr>
      </w:pPr>
      <w:r w:rsidRPr="003372D6">
        <w:rPr>
          <w:sz w:val="24"/>
          <w:szCs w:val="24"/>
        </w:rPr>
        <w:t>Ravnatelj je dužan:</w:t>
      </w:r>
    </w:p>
    <w:p w:rsidR="001536EE" w:rsidRPr="003372D6" w:rsidRDefault="00462ABF">
      <w:pPr>
        <w:ind w:left="384"/>
        <w:rPr>
          <w:sz w:val="24"/>
          <w:szCs w:val="24"/>
        </w:rPr>
      </w:pPr>
      <w:r w:rsidRPr="003372D6">
        <w:rPr>
          <w:sz w:val="24"/>
          <w:szCs w:val="24"/>
        </w:rPr>
        <w:t xml:space="preserve">l </w:t>
      </w:r>
      <w:r w:rsidR="00A72EDD">
        <w:rPr>
          <w:sz w:val="24"/>
          <w:szCs w:val="24"/>
        </w:rPr>
        <w:t>. poticati pozitivno radno ozrač</w:t>
      </w:r>
      <w:r w:rsidRPr="003372D6">
        <w:rPr>
          <w:sz w:val="24"/>
          <w:szCs w:val="24"/>
        </w:rPr>
        <w:t>je i odnosi</w:t>
      </w:r>
      <w:r w:rsidR="00A72EDD">
        <w:rPr>
          <w:sz w:val="24"/>
          <w:szCs w:val="24"/>
        </w:rPr>
        <w:t>ti se prema svim radnicima struč</w:t>
      </w:r>
      <w:r w:rsidRPr="003372D6">
        <w:rPr>
          <w:sz w:val="24"/>
          <w:szCs w:val="24"/>
        </w:rPr>
        <w:t>no i s poštovanjem</w:t>
      </w:r>
    </w:p>
    <w:p w:rsidR="001536EE" w:rsidRPr="003372D6" w:rsidRDefault="00462ABF">
      <w:pPr>
        <w:numPr>
          <w:ilvl w:val="0"/>
          <w:numId w:val="6"/>
        </w:numPr>
        <w:ind w:hanging="288"/>
        <w:rPr>
          <w:sz w:val="24"/>
          <w:szCs w:val="24"/>
        </w:rPr>
      </w:pPr>
      <w:r w:rsidRPr="003372D6">
        <w:rPr>
          <w:sz w:val="24"/>
          <w:szCs w:val="24"/>
        </w:rPr>
        <w:t xml:space="preserve">motivirati radnike i </w:t>
      </w:r>
      <w:r w:rsidR="00A72EDD">
        <w:rPr>
          <w:sz w:val="24"/>
          <w:szCs w:val="24"/>
        </w:rPr>
        <w:t>omogućiti im stvaralač</w:t>
      </w:r>
      <w:r w:rsidRPr="003372D6">
        <w:rPr>
          <w:sz w:val="24"/>
          <w:szCs w:val="24"/>
        </w:rPr>
        <w:t>ki rad, slobodno izražavanje sta</w:t>
      </w:r>
      <w:r w:rsidR="00A72EDD">
        <w:rPr>
          <w:sz w:val="24"/>
          <w:szCs w:val="24"/>
        </w:rPr>
        <w:t>vova, mišljenja i ideja koje poč</w:t>
      </w:r>
      <w:r w:rsidRPr="003372D6">
        <w:rPr>
          <w:sz w:val="24"/>
          <w:szCs w:val="24"/>
        </w:rPr>
        <w:t>ivaju na temeljnim vrijednostima ustanove</w:t>
      </w:r>
    </w:p>
    <w:p w:rsidR="001536EE" w:rsidRPr="003372D6" w:rsidRDefault="00462ABF">
      <w:pPr>
        <w:numPr>
          <w:ilvl w:val="0"/>
          <w:numId w:val="6"/>
        </w:numPr>
        <w:ind w:hanging="288"/>
        <w:rPr>
          <w:sz w:val="24"/>
          <w:szCs w:val="24"/>
        </w:rPr>
      </w:pPr>
      <w:r w:rsidRPr="003372D6">
        <w:rPr>
          <w:sz w:val="24"/>
          <w:szCs w:val="24"/>
        </w:rPr>
        <w:t>pri vrednovanju rada svih radnika dati pov</w:t>
      </w:r>
      <w:r w:rsidR="00A72EDD">
        <w:rPr>
          <w:sz w:val="24"/>
          <w:szCs w:val="24"/>
        </w:rPr>
        <w:t>ratne informacije, pružati stručnu pomoć</w:t>
      </w:r>
      <w:r w:rsidRPr="003372D6">
        <w:rPr>
          <w:sz w:val="24"/>
          <w:szCs w:val="24"/>
        </w:rPr>
        <w:t xml:space="preserve"> te</w:t>
      </w:r>
      <w:r w:rsidR="00A72EDD">
        <w:rPr>
          <w:sz w:val="24"/>
          <w:szCs w:val="24"/>
        </w:rPr>
        <w:t xml:space="preserve"> dati potporu u rješavanju moguć</w:t>
      </w:r>
      <w:r w:rsidRPr="003372D6">
        <w:rPr>
          <w:sz w:val="24"/>
          <w:szCs w:val="24"/>
        </w:rPr>
        <w:t>ih problema</w:t>
      </w:r>
      <w:r w:rsidR="00A72EDD">
        <w:rPr>
          <w:sz w:val="24"/>
          <w:szCs w:val="24"/>
        </w:rPr>
        <w:t xml:space="preserve"> ili poteškoć</w:t>
      </w:r>
      <w:r w:rsidRPr="003372D6">
        <w:rPr>
          <w:sz w:val="24"/>
          <w:szCs w:val="24"/>
        </w:rPr>
        <w:t>a</w:t>
      </w:r>
    </w:p>
    <w:p w:rsidR="001536EE" w:rsidRPr="003372D6" w:rsidRDefault="00462ABF">
      <w:pPr>
        <w:numPr>
          <w:ilvl w:val="0"/>
          <w:numId w:val="6"/>
        </w:numPr>
        <w:ind w:hanging="288"/>
        <w:rPr>
          <w:sz w:val="24"/>
          <w:szCs w:val="24"/>
        </w:rPr>
      </w:pPr>
      <w:r w:rsidRPr="003372D6">
        <w:rPr>
          <w:sz w:val="24"/>
          <w:szCs w:val="24"/>
        </w:rPr>
        <w:t xml:space="preserve">svaku ocjenu, preporuku ili prijekor </w:t>
      </w:r>
      <w:r w:rsidR="00A72EDD">
        <w:rPr>
          <w:sz w:val="24"/>
          <w:szCs w:val="24"/>
        </w:rPr>
        <w:t>prema radniku temeljiti na struč</w:t>
      </w:r>
      <w:r w:rsidRPr="003372D6">
        <w:rPr>
          <w:sz w:val="24"/>
          <w:szCs w:val="24"/>
        </w:rPr>
        <w:t>nim argumentima s pozicija interesa djeteta, nje</w:t>
      </w:r>
      <w:r w:rsidR="00A72EDD">
        <w:rPr>
          <w:sz w:val="24"/>
          <w:szCs w:val="24"/>
        </w:rPr>
        <w:t>govih roditelja i programa Vrtić</w:t>
      </w:r>
      <w:r w:rsidRPr="003372D6">
        <w:rPr>
          <w:sz w:val="24"/>
          <w:szCs w:val="24"/>
        </w:rPr>
        <w:t>a</w:t>
      </w:r>
    </w:p>
    <w:p w:rsidR="001536EE" w:rsidRPr="003372D6" w:rsidRDefault="00462ABF">
      <w:pPr>
        <w:numPr>
          <w:ilvl w:val="0"/>
          <w:numId w:val="6"/>
        </w:numPr>
        <w:ind w:hanging="288"/>
        <w:rPr>
          <w:sz w:val="24"/>
          <w:szCs w:val="24"/>
        </w:rPr>
      </w:pPr>
      <w:r w:rsidRPr="003372D6">
        <w:rPr>
          <w:sz w:val="24"/>
          <w:szCs w:val="24"/>
        </w:rPr>
        <w:t xml:space="preserve">upoznati </w:t>
      </w:r>
      <w:r w:rsidR="00A72EDD">
        <w:rPr>
          <w:sz w:val="24"/>
          <w:szCs w:val="24"/>
        </w:rPr>
        <w:t>nove radnike s kurikulumom Vrtića i svojim oč</w:t>
      </w:r>
      <w:r w:rsidRPr="003372D6">
        <w:rPr>
          <w:sz w:val="24"/>
          <w:szCs w:val="24"/>
        </w:rPr>
        <w:t>ekivanjima od radnika</w:t>
      </w:r>
    </w:p>
    <w:p w:rsidR="001536EE" w:rsidRPr="003372D6" w:rsidRDefault="00462ABF">
      <w:pPr>
        <w:numPr>
          <w:ilvl w:val="0"/>
          <w:numId w:val="6"/>
        </w:numPr>
        <w:spacing w:after="508"/>
        <w:ind w:hanging="288"/>
        <w:rPr>
          <w:sz w:val="24"/>
          <w:szCs w:val="24"/>
        </w:rPr>
      </w:pPr>
      <w:r w:rsidRPr="003372D6">
        <w:rPr>
          <w:sz w:val="24"/>
          <w:szCs w:val="24"/>
        </w:rPr>
        <w:t>prati</w:t>
      </w:r>
      <w:r w:rsidR="00A72EDD">
        <w:rPr>
          <w:sz w:val="24"/>
          <w:szCs w:val="24"/>
        </w:rPr>
        <w:t>ti rad radnika, pružati im stručnu pomoć</w:t>
      </w:r>
      <w:r w:rsidRPr="003372D6">
        <w:rPr>
          <w:sz w:val="24"/>
          <w:szCs w:val="24"/>
        </w:rPr>
        <w:t xml:space="preserve"> i dati im povratne informacije.</w:t>
      </w:r>
    </w:p>
    <w:p w:rsidR="001536EE" w:rsidRPr="003372D6" w:rsidRDefault="00462ABF" w:rsidP="006E0C16">
      <w:pPr>
        <w:tabs>
          <w:tab w:val="center" w:pos="1004"/>
          <w:tab w:val="center" w:pos="3452"/>
        </w:tabs>
        <w:spacing w:after="210" w:line="259" w:lineRule="auto"/>
        <w:ind w:left="0" w:firstLine="0"/>
        <w:jc w:val="left"/>
        <w:rPr>
          <w:sz w:val="24"/>
          <w:szCs w:val="24"/>
        </w:rPr>
      </w:pPr>
      <w:r w:rsidRPr="003372D6">
        <w:rPr>
          <w:sz w:val="24"/>
          <w:szCs w:val="24"/>
        </w:rPr>
        <w:tab/>
      </w:r>
    </w:p>
    <w:p w:rsidR="006E0C16" w:rsidRDefault="00462ABF" w:rsidP="006E0C16">
      <w:pPr>
        <w:spacing w:after="3" w:line="483" w:lineRule="auto"/>
        <w:ind w:right="1296"/>
        <w:jc w:val="left"/>
        <w:rPr>
          <w:b/>
          <w:sz w:val="24"/>
          <w:szCs w:val="24"/>
        </w:rPr>
      </w:pPr>
      <w:r w:rsidRPr="006E0C16">
        <w:rPr>
          <w:b/>
          <w:noProof/>
          <w:sz w:val="24"/>
          <w:szCs w:val="24"/>
        </w:rPr>
        <w:drawing>
          <wp:anchor distT="0" distB="0" distL="114300" distR="114300" simplePos="0" relativeHeight="251668480" behindDoc="0" locked="0" layoutInCell="1" allowOverlap="0">
            <wp:simplePos x="0" y="0"/>
            <wp:positionH relativeFrom="column">
              <wp:posOffset>3603916</wp:posOffset>
            </wp:positionH>
            <wp:positionV relativeFrom="paragraph">
              <wp:posOffset>314626</wp:posOffset>
            </wp:positionV>
            <wp:extent cx="12196" cy="27434"/>
            <wp:effectExtent l="0" t="0" r="0" b="0"/>
            <wp:wrapSquare wrapText="bothSides"/>
            <wp:docPr id="38953" name="Picture 38953"/>
            <wp:cNvGraphicFramePr/>
            <a:graphic xmlns:a="http://schemas.openxmlformats.org/drawingml/2006/main">
              <a:graphicData uri="http://schemas.openxmlformats.org/drawingml/2006/picture">
                <pic:pic xmlns:pic="http://schemas.openxmlformats.org/drawingml/2006/picture">
                  <pic:nvPicPr>
                    <pic:cNvPr id="38953" name="Picture 38953"/>
                    <pic:cNvPicPr/>
                  </pic:nvPicPr>
                  <pic:blipFill>
                    <a:blip r:embed="rId21"/>
                    <a:stretch>
                      <a:fillRect/>
                    </a:stretch>
                  </pic:blipFill>
                  <pic:spPr>
                    <a:xfrm>
                      <a:off x="0" y="0"/>
                      <a:ext cx="12196" cy="27434"/>
                    </a:xfrm>
                    <a:prstGeom prst="rect">
                      <a:avLst/>
                    </a:prstGeom>
                  </pic:spPr>
                </pic:pic>
              </a:graphicData>
            </a:graphic>
          </wp:anchor>
        </w:drawing>
      </w:r>
      <w:r w:rsidR="006E0C16" w:rsidRPr="006E0C16">
        <w:rPr>
          <w:b/>
          <w:sz w:val="24"/>
          <w:szCs w:val="24"/>
        </w:rPr>
        <w:t>VII</w:t>
      </w:r>
      <w:r w:rsidR="006E0C16">
        <w:rPr>
          <w:b/>
          <w:sz w:val="24"/>
          <w:szCs w:val="24"/>
        </w:rPr>
        <w:t>.   ODGOVORNOST PREMA OSNIVAČU I ŠI</w:t>
      </w:r>
      <w:r w:rsidRPr="006E0C16">
        <w:rPr>
          <w:b/>
          <w:sz w:val="24"/>
          <w:szCs w:val="24"/>
        </w:rPr>
        <w:t xml:space="preserve">ROJ ZAJEDNICI </w:t>
      </w:r>
    </w:p>
    <w:p w:rsidR="006E0C16" w:rsidRDefault="006E0C16" w:rsidP="006E0C16">
      <w:pPr>
        <w:spacing w:after="3" w:line="483" w:lineRule="auto"/>
        <w:ind w:left="4437" w:right="1296" w:hanging="3616"/>
        <w:jc w:val="left"/>
        <w:rPr>
          <w:b/>
          <w:sz w:val="24"/>
          <w:szCs w:val="24"/>
        </w:rPr>
      </w:pPr>
    </w:p>
    <w:p w:rsidR="001536EE" w:rsidRDefault="006E0C16" w:rsidP="006E0C16">
      <w:pPr>
        <w:spacing w:after="3" w:line="483" w:lineRule="auto"/>
        <w:ind w:right="1296"/>
        <w:jc w:val="center"/>
        <w:rPr>
          <w:sz w:val="24"/>
          <w:szCs w:val="24"/>
        </w:rPr>
      </w:pPr>
      <w:r>
        <w:rPr>
          <w:sz w:val="24"/>
          <w:szCs w:val="24"/>
        </w:rPr>
        <w:t>Članak 10</w:t>
      </w:r>
      <w:r w:rsidR="00462ABF" w:rsidRPr="003372D6">
        <w:rPr>
          <w:sz w:val="24"/>
          <w:szCs w:val="24"/>
        </w:rPr>
        <w:t>.</w:t>
      </w:r>
    </w:p>
    <w:p w:rsidR="006E0C16" w:rsidRPr="003372D6" w:rsidRDefault="006E0C16" w:rsidP="006E0C16">
      <w:pPr>
        <w:spacing w:after="3" w:line="483" w:lineRule="auto"/>
        <w:ind w:right="1296"/>
        <w:jc w:val="center"/>
        <w:rPr>
          <w:sz w:val="24"/>
          <w:szCs w:val="24"/>
        </w:rPr>
      </w:pPr>
    </w:p>
    <w:p w:rsidR="001536EE" w:rsidRPr="003372D6" w:rsidRDefault="006E0C16">
      <w:pPr>
        <w:spacing w:after="318"/>
        <w:ind w:left="451"/>
        <w:rPr>
          <w:sz w:val="24"/>
          <w:szCs w:val="24"/>
        </w:rPr>
      </w:pPr>
      <w:r>
        <w:rPr>
          <w:sz w:val="24"/>
          <w:szCs w:val="24"/>
        </w:rPr>
        <w:t>Odgovornost prema Osnivaču i široj zajednici oč</w:t>
      </w:r>
      <w:r w:rsidR="00462ABF" w:rsidRPr="003372D6">
        <w:rPr>
          <w:sz w:val="24"/>
          <w:szCs w:val="24"/>
        </w:rPr>
        <w:t>ituje se kroz:</w:t>
      </w:r>
    </w:p>
    <w:p w:rsidR="001536EE" w:rsidRPr="003372D6" w:rsidRDefault="00462ABF">
      <w:pPr>
        <w:ind w:left="384"/>
        <w:rPr>
          <w:sz w:val="24"/>
          <w:szCs w:val="24"/>
        </w:rPr>
      </w:pPr>
      <w:r w:rsidRPr="003372D6">
        <w:rPr>
          <w:sz w:val="24"/>
          <w:szCs w:val="24"/>
        </w:rPr>
        <w:t>l . stvaranje</w:t>
      </w:r>
      <w:r w:rsidR="006E0C16">
        <w:rPr>
          <w:sz w:val="24"/>
          <w:szCs w:val="24"/>
        </w:rPr>
        <w:t xml:space="preserve"> kvalitetnih programa uvažavajuć</w:t>
      </w:r>
      <w:r w:rsidRPr="003372D6">
        <w:rPr>
          <w:sz w:val="24"/>
          <w:szCs w:val="24"/>
        </w:rPr>
        <w:t>i socijalne i kulturne vrijednosti kraja</w:t>
      </w:r>
    </w:p>
    <w:p w:rsidR="001536EE" w:rsidRPr="003372D6" w:rsidRDefault="00462ABF">
      <w:pPr>
        <w:numPr>
          <w:ilvl w:val="0"/>
          <w:numId w:val="8"/>
        </w:numPr>
        <w:spacing w:after="64"/>
        <w:ind w:hanging="283"/>
        <w:rPr>
          <w:sz w:val="24"/>
          <w:szCs w:val="24"/>
        </w:rPr>
      </w:pPr>
      <w:r w:rsidRPr="003372D6">
        <w:rPr>
          <w:sz w:val="24"/>
          <w:szCs w:val="24"/>
        </w:rPr>
        <w:t>poticanje suradnje medu institucijama u neposrednoj okolini</w:t>
      </w:r>
    </w:p>
    <w:p w:rsidR="001536EE" w:rsidRPr="003372D6" w:rsidRDefault="00462ABF">
      <w:pPr>
        <w:numPr>
          <w:ilvl w:val="0"/>
          <w:numId w:val="8"/>
        </w:numPr>
        <w:spacing w:after="73"/>
        <w:ind w:hanging="283"/>
        <w:rPr>
          <w:sz w:val="24"/>
          <w:szCs w:val="24"/>
        </w:rPr>
      </w:pPr>
      <w:r w:rsidRPr="003372D6">
        <w:rPr>
          <w:sz w:val="24"/>
          <w:szCs w:val="24"/>
        </w:rPr>
        <w:t>djelovanje raznim aktivnostima koje djeluju na širu zajednicu, na proš</w:t>
      </w:r>
      <w:r w:rsidR="006E0C16">
        <w:rPr>
          <w:sz w:val="24"/>
          <w:szCs w:val="24"/>
        </w:rPr>
        <w:t>irivanje svijesti o znač</w:t>
      </w:r>
      <w:r w:rsidRPr="003372D6">
        <w:rPr>
          <w:sz w:val="24"/>
          <w:szCs w:val="24"/>
        </w:rPr>
        <w:t>aju razdoblja ranog djetinjstva</w:t>
      </w:r>
    </w:p>
    <w:p w:rsidR="001536EE" w:rsidRPr="003372D6" w:rsidRDefault="006E0C16">
      <w:pPr>
        <w:numPr>
          <w:ilvl w:val="0"/>
          <w:numId w:val="8"/>
        </w:numPr>
        <w:ind w:hanging="283"/>
        <w:rPr>
          <w:sz w:val="24"/>
          <w:szCs w:val="24"/>
        </w:rPr>
      </w:pPr>
      <w:r>
        <w:rPr>
          <w:sz w:val="24"/>
          <w:szCs w:val="24"/>
        </w:rPr>
        <w:t>jamčenje zakonitost i učinkovitost rada Osnivaču vrtića, redovito izvješć</w:t>
      </w:r>
      <w:r w:rsidR="00462ABF" w:rsidRPr="003372D6">
        <w:rPr>
          <w:sz w:val="24"/>
          <w:szCs w:val="24"/>
        </w:rPr>
        <w:t>ivanje i konzultiranje</w:t>
      </w:r>
    </w:p>
    <w:p w:rsidR="001536EE" w:rsidRPr="003372D6" w:rsidRDefault="00462ABF">
      <w:pPr>
        <w:numPr>
          <w:ilvl w:val="0"/>
          <w:numId w:val="8"/>
        </w:numPr>
        <w:spacing w:after="61"/>
        <w:ind w:hanging="283"/>
        <w:rPr>
          <w:sz w:val="24"/>
          <w:szCs w:val="24"/>
        </w:rPr>
      </w:pPr>
      <w:r w:rsidRPr="003372D6">
        <w:rPr>
          <w:sz w:val="24"/>
          <w:szCs w:val="24"/>
        </w:rPr>
        <w:t>ukazivanje na potrebu osiguravanja optimalnih uvjeta za</w:t>
      </w:r>
      <w:r w:rsidR="006E0C16">
        <w:rPr>
          <w:sz w:val="24"/>
          <w:szCs w:val="24"/>
        </w:rPr>
        <w:t xml:space="preserve"> boravak djece u Vrtiću i provođ</w:t>
      </w:r>
      <w:r w:rsidRPr="003372D6">
        <w:rPr>
          <w:sz w:val="24"/>
          <w:szCs w:val="24"/>
        </w:rPr>
        <w:t>enje kvalitetnih programa</w:t>
      </w:r>
    </w:p>
    <w:p w:rsidR="001536EE" w:rsidRPr="003372D6" w:rsidRDefault="00462ABF">
      <w:pPr>
        <w:numPr>
          <w:ilvl w:val="0"/>
          <w:numId w:val="8"/>
        </w:numPr>
        <w:spacing w:after="54"/>
        <w:ind w:hanging="283"/>
        <w:rPr>
          <w:sz w:val="24"/>
          <w:szCs w:val="24"/>
        </w:rPr>
      </w:pPr>
      <w:r w:rsidRPr="003372D6">
        <w:rPr>
          <w:sz w:val="24"/>
          <w:szCs w:val="24"/>
        </w:rPr>
        <w:lastRenderedPageBreak/>
        <w:t xml:space="preserve">podupiranje, u suradnji s osnivačem, razvojne politike i propisa za dobrobit djece, i </w:t>
      </w:r>
      <w:proofErr w:type="spellStart"/>
      <w:r w:rsidRPr="003372D6">
        <w:rPr>
          <w:sz w:val="24"/>
          <w:szCs w:val="24"/>
        </w:rPr>
        <w:t>załaganje</w:t>
      </w:r>
      <w:proofErr w:type="spellEnd"/>
      <w:r w:rsidRPr="003372D6">
        <w:rPr>
          <w:sz w:val="24"/>
          <w:szCs w:val="24"/>
        </w:rPr>
        <w:t xml:space="preserve"> za ukidanje onih koji to nisu</w:t>
      </w:r>
    </w:p>
    <w:p w:rsidR="001536EE" w:rsidRPr="003372D6" w:rsidRDefault="00462ABF">
      <w:pPr>
        <w:numPr>
          <w:ilvl w:val="0"/>
          <w:numId w:val="8"/>
        </w:numPr>
        <w:spacing w:after="67"/>
        <w:ind w:hanging="283"/>
        <w:rPr>
          <w:sz w:val="24"/>
          <w:szCs w:val="24"/>
        </w:rPr>
      </w:pPr>
      <w:r w:rsidRPr="003372D6">
        <w:rPr>
          <w:sz w:val="24"/>
          <w:szCs w:val="24"/>
        </w:rPr>
        <w:t>doprinos razvoju predškolsk</w:t>
      </w:r>
      <w:r w:rsidR="006E0C16">
        <w:rPr>
          <w:sz w:val="24"/>
          <w:szCs w:val="24"/>
        </w:rPr>
        <w:t xml:space="preserve">og odgoja općenito, </w:t>
      </w:r>
      <w:proofErr w:type="spellStart"/>
      <w:r w:rsidR="006E0C16">
        <w:rPr>
          <w:sz w:val="24"/>
          <w:szCs w:val="24"/>
        </w:rPr>
        <w:t>załaganje</w:t>
      </w:r>
      <w:proofErr w:type="spellEnd"/>
      <w:r w:rsidR="006E0C16">
        <w:rPr>
          <w:sz w:val="24"/>
          <w:szCs w:val="24"/>
        </w:rPr>
        <w:t xml:space="preserve"> </w:t>
      </w:r>
      <w:r w:rsidRPr="003372D6">
        <w:rPr>
          <w:sz w:val="24"/>
          <w:szCs w:val="24"/>
        </w:rPr>
        <w:t xml:space="preserve"> za realizaciju ciljeva i načela iz ov</w:t>
      </w:r>
      <w:r w:rsidR="006E0C16">
        <w:rPr>
          <w:sz w:val="24"/>
          <w:szCs w:val="24"/>
        </w:rPr>
        <w:t>og Kodeksa, Opće deklaracije o l</w:t>
      </w:r>
      <w:r w:rsidRPr="003372D6">
        <w:rPr>
          <w:sz w:val="24"/>
          <w:szCs w:val="24"/>
        </w:rPr>
        <w:t>judskim pravima, Konvencije o pravima djeteta donesenim na najvišim razinama (UN, UNESCO, Vijeće Europe) i prihvaćenim u nacionalnim okvirima</w:t>
      </w:r>
    </w:p>
    <w:p w:rsidR="001536EE" w:rsidRPr="003372D6" w:rsidRDefault="00462ABF">
      <w:pPr>
        <w:numPr>
          <w:ilvl w:val="0"/>
          <w:numId w:val="8"/>
        </w:numPr>
        <w:spacing w:after="516"/>
        <w:ind w:hanging="283"/>
        <w:rPr>
          <w:sz w:val="24"/>
          <w:szCs w:val="24"/>
        </w:rPr>
      </w:pPr>
      <w:r w:rsidRPr="003372D6">
        <w:rPr>
          <w:sz w:val="24"/>
          <w:szCs w:val="24"/>
        </w:rPr>
        <w:t>otvorenost prema verificiranim oblicima vanjskog vrednovanja i samo</w:t>
      </w:r>
      <w:r w:rsidR="006E0C16">
        <w:rPr>
          <w:sz w:val="24"/>
          <w:szCs w:val="24"/>
        </w:rPr>
        <w:t xml:space="preserve"> </w:t>
      </w:r>
      <w:r w:rsidRPr="003372D6">
        <w:rPr>
          <w:sz w:val="24"/>
          <w:szCs w:val="24"/>
        </w:rPr>
        <w:t>vrednovanja</w:t>
      </w:r>
    </w:p>
    <w:p w:rsidR="001536EE" w:rsidRDefault="006E0C16" w:rsidP="006E0C16">
      <w:pPr>
        <w:spacing w:after="210" w:line="259" w:lineRule="auto"/>
        <w:ind w:right="1296"/>
        <w:jc w:val="left"/>
        <w:rPr>
          <w:b/>
          <w:sz w:val="24"/>
          <w:szCs w:val="24"/>
        </w:rPr>
      </w:pPr>
      <w:r w:rsidRPr="006E0C16">
        <w:rPr>
          <w:b/>
          <w:sz w:val="24"/>
          <w:szCs w:val="24"/>
        </w:rPr>
        <w:t xml:space="preserve">VIII </w:t>
      </w:r>
      <w:r w:rsidR="00462ABF" w:rsidRPr="006E0C16">
        <w:rPr>
          <w:b/>
          <w:sz w:val="24"/>
          <w:szCs w:val="24"/>
        </w:rPr>
        <w:t>. NADZOR POŠTIVANJA ETIČKOG KODEKSA</w:t>
      </w:r>
    </w:p>
    <w:p w:rsidR="006E0C16" w:rsidRPr="006E0C16" w:rsidRDefault="006E0C16" w:rsidP="006E0C16">
      <w:pPr>
        <w:spacing w:after="210" w:line="259" w:lineRule="auto"/>
        <w:ind w:right="1296"/>
        <w:jc w:val="left"/>
        <w:rPr>
          <w:b/>
          <w:sz w:val="24"/>
          <w:szCs w:val="24"/>
        </w:rPr>
      </w:pPr>
    </w:p>
    <w:p w:rsidR="001536EE" w:rsidRPr="003372D6" w:rsidRDefault="00462ABF">
      <w:pPr>
        <w:spacing w:after="232" w:line="259" w:lineRule="auto"/>
        <w:ind w:left="1153" w:right="989" w:hanging="10"/>
        <w:jc w:val="center"/>
        <w:rPr>
          <w:sz w:val="24"/>
          <w:szCs w:val="24"/>
        </w:rPr>
      </w:pPr>
      <w:r w:rsidRPr="003372D6">
        <w:rPr>
          <w:sz w:val="24"/>
          <w:szCs w:val="24"/>
        </w:rPr>
        <w:t>Članak 11.</w:t>
      </w:r>
    </w:p>
    <w:p w:rsidR="001536EE" w:rsidRPr="003372D6" w:rsidRDefault="00462ABF">
      <w:pPr>
        <w:ind w:left="384"/>
        <w:rPr>
          <w:sz w:val="24"/>
          <w:szCs w:val="24"/>
        </w:rPr>
      </w:pPr>
      <w:r w:rsidRPr="003372D6">
        <w:rPr>
          <w:sz w:val="24"/>
          <w:szCs w:val="24"/>
        </w:rPr>
        <w:t>Za praćenje primjene odredaba i ispunjavanja obveza iz ovog Kodeksa osniva se Etičko povjerenstvo (dalje u tekstu: Povjerenstvo).</w:t>
      </w:r>
    </w:p>
    <w:p w:rsidR="001536EE" w:rsidRPr="003372D6" w:rsidRDefault="00462ABF">
      <w:pPr>
        <w:ind w:left="384"/>
        <w:rPr>
          <w:sz w:val="24"/>
          <w:szCs w:val="24"/>
        </w:rPr>
      </w:pPr>
      <w:r w:rsidRPr="003372D6">
        <w:rPr>
          <w:sz w:val="24"/>
          <w:szCs w:val="24"/>
        </w:rPr>
        <w:t>Povje</w:t>
      </w:r>
      <w:r>
        <w:rPr>
          <w:sz w:val="24"/>
          <w:szCs w:val="24"/>
        </w:rPr>
        <w:t>renstvo djeluje prema Poslovniku</w:t>
      </w:r>
      <w:r w:rsidRPr="003372D6">
        <w:rPr>
          <w:sz w:val="24"/>
          <w:szCs w:val="24"/>
        </w:rPr>
        <w:t xml:space="preserve"> Etičkog povjerenstva kojeg donosi</w:t>
      </w:r>
      <w:r w:rsidR="006E0C16">
        <w:rPr>
          <w:sz w:val="24"/>
          <w:szCs w:val="24"/>
        </w:rPr>
        <w:t xml:space="preserve"> ravnatelj. Povjerenstvo ima tri čl</w:t>
      </w:r>
      <w:r w:rsidR="00573FB5">
        <w:rPr>
          <w:sz w:val="24"/>
          <w:szCs w:val="24"/>
        </w:rPr>
        <w:t>ana koja se imenuju iz redova</w:t>
      </w:r>
      <w:r w:rsidRPr="003372D6">
        <w:rPr>
          <w:sz w:val="24"/>
          <w:szCs w:val="24"/>
        </w:rPr>
        <w:t xml:space="preserve"> </w:t>
      </w:r>
      <w:proofErr w:type="spellStart"/>
      <w:r w:rsidRPr="003372D6">
        <w:rPr>
          <w:sz w:val="24"/>
          <w:szCs w:val="24"/>
        </w:rPr>
        <w:t>radnika.</w:t>
      </w:r>
      <w:r w:rsidR="00573FB5">
        <w:rPr>
          <w:sz w:val="24"/>
          <w:szCs w:val="24"/>
        </w:rPr>
        <w:t>Članom</w:t>
      </w:r>
      <w:proofErr w:type="spellEnd"/>
      <w:r w:rsidR="00573FB5">
        <w:rPr>
          <w:sz w:val="24"/>
          <w:szCs w:val="24"/>
        </w:rPr>
        <w:t xml:space="preserve"> Etičkog odbora ne može biti ravnateljica Vrtića.</w:t>
      </w:r>
    </w:p>
    <w:p w:rsidR="001536EE" w:rsidRPr="003372D6" w:rsidRDefault="00462ABF">
      <w:pPr>
        <w:spacing w:after="248"/>
        <w:ind w:left="384"/>
        <w:rPr>
          <w:sz w:val="24"/>
          <w:szCs w:val="24"/>
        </w:rPr>
      </w:pPr>
      <w:r w:rsidRPr="003372D6">
        <w:rPr>
          <w:sz w:val="24"/>
          <w:szCs w:val="24"/>
        </w:rPr>
        <w:t>Članove Povjerenstva imenuje Upravno vijeće na prijedlog ravnatelja. Mandat članova Povjerenstva traje pet godina.</w:t>
      </w:r>
    </w:p>
    <w:p w:rsidR="001536EE" w:rsidRPr="003372D6" w:rsidRDefault="00462ABF">
      <w:pPr>
        <w:spacing w:after="210" w:line="259" w:lineRule="auto"/>
        <w:ind w:left="154" w:firstLine="0"/>
        <w:jc w:val="center"/>
        <w:rPr>
          <w:sz w:val="24"/>
          <w:szCs w:val="24"/>
        </w:rPr>
      </w:pPr>
      <w:r w:rsidRPr="003372D6">
        <w:rPr>
          <w:sz w:val="24"/>
          <w:szCs w:val="24"/>
        </w:rPr>
        <w:t>članak 12.</w:t>
      </w:r>
    </w:p>
    <w:p w:rsidR="001536EE" w:rsidRPr="003372D6" w:rsidRDefault="00462ABF">
      <w:pPr>
        <w:ind w:left="384"/>
        <w:rPr>
          <w:sz w:val="24"/>
          <w:szCs w:val="24"/>
        </w:rPr>
      </w:pPr>
      <w:r w:rsidRPr="003372D6">
        <w:rPr>
          <w:sz w:val="24"/>
          <w:szCs w:val="24"/>
        </w:rPr>
        <w:t>Etičko povjerenstvo daje mišljenja i preporuke povodom zahtjeva roditelja, radnika, ravnatelja, Upravnog vijeća, predstavničkoga ili izvršnog tijela osnivača ili na vlastitu inicijativu.</w:t>
      </w:r>
    </w:p>
    <w:p w:rsidR="001536EE" w:rsidRPr="003372D6" w:rsidRDefault="00462ABF">
      <w:pPr>
        <w:ind w:left="384"/>
        <w:rPr>
          <w:sz w:val="24"/>
          <w:szCs w:val="24"/>
        </w:rPr>
      </w:pPr>
      <w:r w:rsidRPr="003372D6">
        <w:rPr>
          <w:noProof/>
          <w:sz w:val="24"/>
          <w:szCs w:val="24"/>
        </w:rPr>
        <w:drawing>
          <wp:anchor distT="0" distB="0" distL="114300" distR="114300" simplePos="0" relativeHeight="251669504" behindDoc="0" locked="0" layoutInCell="1" allowOverlap="0">
            <wp:simplePos x="0" y="0"/>
            <wp:positionH relativeFrom="page">
              <wp:posOffset>7665157</wp:posOffset>
            </wp:positionH>
            <wp:positionV relativeFrom="page">
              <wp:posOffset>4813932</wp:posOffset>
            </wp:positionV>
            <wp:extent cx="6098" cy="573160"/>
            <wp:effectExtent l="0" t="0" r="0" b="0"/>
            <wp:wrapSquare wrapText="bothSides"/>
            <wp:docPr id="21598" name="Picture 21598"/>
            <wp:cNvGraphicFramePr/>
            <a:graphic xmlns:a="http://schemas.openxmlformats.org/drawingml/2006/main">
              <a:graphicData uri="http://schemas.openxmlformats.org/drawingml/2006/picture">
                <pic:pic xmlns:pic="http://schemas.openxmlformats.org/drawingml/2006/picture">
                  <pic:nvPicPr>
                    <pic:cNvPr id="21598" name="Picture 21598"/>
                    <pic:cNvPicPr/>
                  </pic:nvPicPr>
                  <pic:blipFill>
                    <a:blip r:embed="rId22"/>
                    <a:stretch>
                      <a:fillRect/>
                    </a:stretch>
                  </pic:blipFill>
                  <pic:spPr>
                    <a:xfrm>
                      <a:off x="0" y="0"/>
                      <a:ext cx="6098" cy="573160"/>
                    </a:xfrm>
                    <a:prstGeom prst="rect">
                      <a:avLst/>
                    </a:prstGeom>
                  </pic:spPr>
                </pic:pic>
              </a:graphicData>
            </a:graphic>
          </wp:anchor>
        </w:drawing>
      </w:r>
      <w:r w:rsidRPr="003372D6">
        <w:rPr>
          <w:sz w:val="24"/>
          <w:szCs w:val="24"/>
        </w:rPr>
        <w:t>Postupak pred Povjerenstvom pokreće se pisanim zahtjev</w:t>
      </w:r>
      <w:r>
        <w:rPr>
          <w:sz w:val="24"/>
          <w:szCs w:val="24"/>
        </w:rPr>
        <w:t>om za davanje mišljenja o usklađenosti određ</w:t>
      </w:r>
      <w:r w:rsidRPr="003372D6">
        <w:rPr>
          <w:sz w:val="24"/>
          <w:szCs w:val="24"/>
        </w:rPr>
        <w:t>enog djelovanja ili ponašanja s načelima i pravima Kodeksa.</w:t>
      </w:r>
    </w:p>
    <w:p w:rsidR="001536EE" w:rsidRPr="003372D6" w:rsidRDefault="00462ABF">
      <w:pPr>
        <w:ind w:left="384"/>
        <w:rPr>
          <w:sz w:val="24"/>
          <w:szCs w:val="24"/>
        </w:rPr>
      </w:pPr>
      <w:r w:rsidRPr="003372D6">
        <w:rPr>
          <w:sz w:val="24"/>
          <w:szCs w:val="24"/>
        </w:rPr>
        <w:t>Zahtjev mora biti u pisanom obliku, obrazložen, argumentiran i</w:t>
      </w:r>
      <w:r>
        <w:rPr>
          <w:sz w:val="24"/>
          <w:szCs w:val="24"/>
        </w:rPr>
        <w:t xml:space="preserve"> potpisan od strane podnositelja</w:t>
      </w:r>
      <w:r w:rsidRPr="003372D6">
        <w:rPr>
          <w:sz w:val="24"/>
          <w:szCs w:val="24"/>
        </w:rPr>
        <w:t xml:space="preserve"> zahtjeva.</w:t>
      </w:r>
    </w:p>
    <w:p w:rsidR="001536EE" w:rsidRPr="003372D6" w:rsidRDefault="00462ABF">
      <w:pPr>
        <w:spacing w:after="238"/>
        <w:ind w:left="384" w:right="101"/>
        <w:rPr>
          <w:sz w:val="24"/>
          <w:szCs w:val="24"/>
        </w:rPr>
      </w:pPr>
      <w:r w:rsidRPr="003372D6">
        <w:rPr>
          <w:sz w:val="24"/>
          <w:szCs w:val="24"/>
        </w:rPr>
        <w:t>Uz zahtjev se mogu podnijeti i relevantne isprave i materijal, kao i navodi o odredbama Kodeksa u vezi s kojima se traži mišljenje.</w:t>
      </w:r>
    </w:p>
    <w:p w:rsidR="001536EE" w:rsidRPr="003372D6" w:rsidRDefault="00462ABF">
      <w:pPr>
        <w:spacing w:after="232" w:line="259" w:lineRule="auto"/>
        <w:ind w:left="1153" w:right="999" w:hanging="10"/>
        <w:jc w:val="center"/>
        <w:rPr>
          <w:sz w:val="24"/>
          <w:szCs w:val="24"/>
        </w:rPr>
      </w:pPr>
      <w:r w:rsidRPr="003372D6">
        <w:rPr>
          <w:sz w:val="24"/>
          <w:szCs w:val="24"/>
        </w:rPr>
        <w:t>Članak 13.</w:t>
      </w:r>
    </w:p>
    <w:p w:rsidR="001536EE" w:rsidRPr="003372D6" w:rsidRDefault="00462ABF">
      <w:pPr>
        <w:ind w:left="322"/>
        <w:rPr>
          <w:sz w:val="24"/>
          <w:szCs w:val="24"/>
        </w:rPr>
      </w:pPr>
      <w:r w:rsidRPr="003372D6">
        <w:rPr>
          <w:sz w:val="24"/>
          <w:szCs w:val="24"/>
        </w:rPr>
        <w:t>Zahtjev se dostavlja članu Etičkog po</w:t>
      </w:r>
      <w:r>
        <w:rPr>
          <w:sz w:val="24"/>
          <w:szCs w:val="24"/>
        </w:rPr>
        <w:t>vjerenstva.</w:t>
      </w:r>
    </w:p>
    <w:p w:rsidR="001536EE" w:rsidRPr="003372D6" w:rsidRDefault="00462ABF">
      <w:pPr>
        <w:ind w:left="317"/>
        <w:rPr>
          <w:sz w:val="24"/>
          <w:szCs w:val="24"/>
        </w:rPr>
      </w:pPr>
      <w:r w:rsidRPr="003372D6">
        <w:rPr>
          <w:sz w:val="24"/>
          <w:szCs w:val="24"/>
        </w:rPr>
        <w:t>Nakon primitka zahtjeva Povjerenst</w:t>
      </w:r>
      <w:r>
        <w:rPr>
          <w:sz w:val="24"/>
          <w:szCs w:val="24"/>
        </w:rPr>
        <w:t>vo će započeti s postupkom utvrđ</w:t>
      </w:r>
      <w:r w:rsidRPr="003372D6">
        <w:rPr>
          <w:sz w:val="24"/>
          <w:szCs w:val="24"/>
        </w:rPr>
        <w:t>ivanja povrede Kodeksa najkasnije u roku od 15 dana od primitka zahtjeva.</w:t>
      </w:r>
    </w:p>
    <w:p w:rsidR="001536EE" w:rsidRPr="003372D6" w:rsidRDefault="00462ABF">
      <w:pPr>
        <w:ind w:left="322"/>
        <w:rPr>
          <w:sz w:val="24"/>
          <w:szCs w:val="24"/>
        </w:rPr>
      </w:pPr>
      <w:r w:rsidRPr="003372D6">
        <w:rPr>
          <w:sz w:val="24"/>
          <w:szCs w:val="24"/>
        </w:rPr>
        <w:t>P</w:t>
      </w:r>
      <w:r>
        <w:rPr>
          <w:sz w:val="24"/>
          <w:szCs w:val="24"/>
        </w:rPr>
        <w:t>ovjerenstvo može od podnositelja</w:t>
      </w:r>
      <w:r w:rsidRPr="003372D6">
        <w:rPr>
          <w:sz w:val="24"/>
          <w:szCs w:val="24"/>
        </w:rPr>
        <w:t xml:space="preserve"> zahtjeva tražiti dodatna razjašnjenja i obavijesti.</w:t>
      </w:r>
    </w:p>
    <w:p w:rsidR="001536EE" w:rsidRPr="003372D6" w:rsidRDefault="00462ABF">
      <w:pPr>
        <w:ind w:left="322"/>
        <w:rPr>
          <w:sz w:val="24"/>
          <w:szCs w:val="24"/>
        </w:rPr>
      </w:pPr>
      <w:r w:rsidRPr="003372D6">
        <w:rPr>
          <w:sz w:val="24"/>
          <w:szCs w:val="24"/>
        </w:rPr>
        <w:t>Ako se u zahtjevu traži mišljenje o konkretnom slučaju, Povjerenstvo može zatražiti očitovanje i razjašnjenje od zainteresiranih osoba.</w:t>
      </w:r>
    </w:p>
    <w:p w:rsidR="001536EE" w:rsidRPr="003372D6" w:rsidRDefault="00462ABF">
      <w:pPr>
        <w:ind w:left="322"/>
        <w:rPr>
          <w:sz w:val="24"/>
          <w:szCs w:val="24"/>
        </w:rPr>
      </w:pPr>
      <w:r>
        <w:rPr>
          <w:sz w:val="24"/>
          <w:szCs w:val="24"/>
        </w:rPr>
        <w:t xml:space="preserve">Ako je podnositelj </w:t>
      </w:r>
      <w:r w:rsidRPr="003372D6">
        <w:rPr>
          <w:sz w:val="24"/>
          <w:szCs w:val="24"/>
        </w:rPr>
        <w:t>zahtjeva podnio prigovor protiv ponašanja određenog radnika Vrtića, tom se radniku mora omogućiti da se izjasni o navodima.</w:t>
      </w:r>
    </w:p>
    <w:p w:rsidR="001536EE" w:rsidRPr="003372D6" w:rsidRDefault="00462ABF">
      <w:pPr>
        <w:spacing w:after="237"/>
        <w:ind w:left="317"/>
        <w:rPr>
          <w:sz w:val="24"/>
          <w:szCs w:val="24"/>
        </w:rPr>
      </w:pPr>
      <w:r w:rsidRPr="003372D6">
        <w:rPr>
          <w:sz w:val="24"/>
          <w:szCs w:val="24"/>
        </w:rPr>
        <w:t>Ukoliko je prigovor podnijet protiv člana Povjerenstva, do završetka postupka, prestaje mu članstvo u Povjerenstvu i postupa se prema odred</w:t>
      </w:r>
      <w:r>
        <w:rPr>
          <w:sz w:val="24"/>
          <w:szCs w:val="24"/>
        </w:rPr>
        <w:t xml:space="preserve">bama Poslovnika </w:t>
      </w:r>
    </w:p>
    <w:p w:rsidR="001536EE" w:rsidRPr="003372D6" w:rsidRDefault="00462ABF">
      <w:pPr>
        <w:spacing w:after="232" w:line="259" w:lineRule="auto"/>
        <w:ind w:left="1153" w:right="1008" w:hanging="10"/>
        <w:jc w:val="center"/>
        <w:rPr>
          <w:sz w:val="24"/>
          <w:szCs w:val="24"/>
        </w:rPr>
      </w:pPr>
      <w:r w:rsidRPr="003372D6">
        <w:rPr>
          <w:sz w:val="24"/>
          <w:szCs w:val="24"/>
        </w:rPr>
        <w:t>Članak 14.</w:t>
      </w:r>
    </w:p>
    <w:p w:rsidR="001536EE" w:rsidRPr="003372D6" w:rsidRDefault="00462ABF">
      <w:pPr>
        <w:ind w:left="322" w:right="134"/>
        <w:rPr>
          <w:sz w:val="24"/>
          <w:szCs w:val="24"/>
        </w:rPr>
      </w:pPr>
      <w:r w:rsidRPr="003372D6">
        <w:rPr>
          <w:sz w:val="24"/>
          <w:szCs w:val="24"/>
        </w:rPr>
        <w:lastRenderedPageBreak/>
        <w:t xml:space="preserve">Povjerenstvo daje svoje mišljenje isključivo na temelju navoda i podataka iz zahtjeva, priloga uz zahtjev </w:t>
      </w:r>
      <w:r w:rsidR="00573FB5">
        <w:rPr>
          <w:sz w:val="24"/>
          <w:szCs w:val="24"/>
        </w:rPr>
        <w:t>i dodatnih razjašnjenja podnosit</w:t>
      </w:r>
      <w:r w:rsidRPr="003372D6">
        <w:rPr>
          <w:sz w:val="24"/>
          <w:szCs w:val="24"/>
        </w:rPr>
        <w:t>elja zahtjeva i drugih osoba.</w:t>
      </w:r>
    </w:p>
    <w:p w:rsidR="001536EE" w:rsidRPr="003372D6" w:rsidRDefault="00462ABF">
      <w:pPr>
        <w:ind w:left="317" w:right="173"/>
        <w:rPr>
          <w:sz w:val="24"/>
          <w:szCs w:val="24"/>
        </w:rPr>
      </w:pPr>
      <w:r w:rsidRPr="003372D6">
        <w:rPr>
          <w:sz w:val="24"/>
          <w:szCs w:val="24"/>
        </w:rPr>
        <w:t>Ako Povjerenstvo zaključi da ne može na temelju zahtjeva i drugih podataka donijeti mišljenje ili da nije nadležno za davanje mišljenja ili je u nemogućnosti dati mišljenje, o t</w:t>
      </w:r>
      <w:r>
        <w:rPr>
          <w:sz w:val="24"/>
          <w:szCs w:val="24"/>
        </w:rPr>
        <w:t>ome će obavijestiti podnositelja</w:t>
      </w:r>
      <w:r w:rsidRPr="003372D6">
        <w:rPr>
          <w:sz w:val="24"/>
          <w:szCs w:val="24"/>
        </w:rPr>
        <w:t xml:space="preserve"> zahtjeva uz objašnjenje za nemogućnost donošenja mišljenja.</w:t>
      </w:r>
    </w:p>
    <w:p w:rsidR="001536EE" w:rsidRDefault="00462ABF">
      <w:pPr>
        <w:ind w:left="317"/>
        <w:rPr>
          <w:sz w:val="24"/>
          <w:szCs w:val="24"/>
        </w:rPr>
      </w:pPr>
      <w:r w:rsidRPr="003372D6">
        <w:rPr>
          <w:sz w:val="24"/>
          <w:szCs w:val="24"/>
        </w:rPr>
        <w:t>Mišljenje se donosi u pisanom obliku u roku od 30 dana od dana primitka z</w:t>
      </w:r>
      <w:r>
        <w:rPr>
          <w:sz w:val="24"/>
          <w:szCs w:val="24"/>
        </w:rPr>
        <w:t>ahtjeva i dostavlja podnositelju</w:t>
      </w:r>
      <w:r w:rsidRPr="003372D6">
        <w:rPr>
          <w:sz w:val="24"/>
          <w:szCs w:val="24"/>
        </w:rPr>
        <w:t xml:space="preserve"> zahtjeva i obavještava ravnatelja.</w:t>
      </w:r>
    </w:p>
    <w:p w:rsidR="00462ABF" w:rsidRPr="003372D6" w:rsidRDefault="00462ABF">
      <w:pPr>
        <w:ind w:left="317"/>
        <w:rPr>
          <w:sz w:val="24"/>
          <w:szCs w:val="24"/>
        </w:rPr>
      </w:pPr>
    </w:p>
    <w:p w:rsidR="001536EE" w:rsidRPr="003372D6" w:rsidRDefault="00462ABF">
      <w:pPr>
        <w:spacing w:after="232" w:line="259" w:lineRule="auto"/>
        <w:ind w:left="1153" w:right="1392" w:hanging="10"/>
        <w:jc w:val="center"/>
        <w:rPr>
          <w:sz w:val="24"/>
          <w:szCs w:val="24"/>
        </w:rPr>
      </w:pPr>
      <w:r w:rsidRPr="003372D6">
        <w:rPr>
          <w:sz w:val="24"/>
          <w:szCs w:val="24"/>
        </w:rPr>
        <w:t>Članak 15.</w:t>
      </w:r>
    </w:p>
    <w:p w:rsidR="001536EE" w:rsidRPr="003372D6" w:rsidRDefault="00462ABF">
      <w:pPr>
        <w:spacing w:after="250"/>
        <w:ind w:left="148" w:right="398"/>
        <w:rPr>
          <w:sz w:val="24"/>
          <w:szCs w:val="24"/>
        </w:rPr>
      </w:pPr>
      <w:r w:rsidRPr="003372D6">
        <w:rPr>
          <w:sz w:val="24"/>
          <w:szCs w:val="24"/>
        </w:rPr>
        <w:t>Ako je povredom ovog Kodeksa došlo do povrede zakona, drugog propisa ili općih akata Vrtića, ravnatelj je dužan o tome izvijestiti nadležno tijelo ili poduzeti odgovarajuće mjere koje su u njegovoj nadležnosti.</w:t>
      </w:r>
    </w:p>
    <w:p w:rsidR="001536EE" w:rsidRPr="003372D6" w:rsidRDefault="00462ABF">
      <w:pPr>
        <w:spacing w:after="232" w:line="259" w:lineRule="auto"/>
        <w:ind w:left="1153" w:right="1387" w:hanging="10"/>
        <w:jc w:val="center"/>
        <w:rPr>
          <w:sz w:val="24"/>
          <w:szCs w:val="24"/>
        </w:rPr>
      </w:pPr>
      <w:r w:rsidRPr="003372D6">
        <w:rPr>
          <w:sz w:val="24"/>
          <w:szCs w:val="24"/>
        </w:rPr>
        <w:t>Članak 16</w:t>
      </w:r>
    </w:p>
    <w:p w:rsidR="001536EE" w:rsidRPr="003372D6" w:rsidRDefault="00462ABF">
      <w:pPr>
        <w:spacing w:after="91" w:line="379" w:lineRule="auto"/>
        <w:ind w:left="4185" w:right="1305" w:hanging="4037"/>
        <w:rPr>
          <w:sz w:val="24"/>
          <w:szCs w:val="24"/>
        </w:rPr>
      </w:pPr>
      <w:r w:rsidRPr="003372D6">
        <w:rPr>
          <w:sz w:val="24"/>
          <w:szCs w:val="24"/>
        </w:rPr>
        <w:t>Ravnatelji Vrtića dužan</w:t>
      </w:r>
      <w:r>
        <w:rPr>
          <w:sz w:val="24"/>
          <w:szCs w:val="24"/>
        </w:rPr>
        <w:t xml:space="preserve"> </w:t>
      </w:r>
      <w:r w:rsidRPr="003372D6">
        <w:rPr>
          <w:sz w:val="24"/>
          <w:szCs w:val="24"/>
        </w:rPr>
        <w:t>je s Kodeksom upoznati radnika koji se zapošljava u Vrtiću. Članak 17.</w:t>
      </w:r>
    </w:p>
    <w:p w:rsidR="001536EE" w:rsidRPr="003372D6" w:rsidRDefault="00462ABF">
      <w:pPr>
        <w:spacing w:after="541"/>
        <w:ind w:left="148"/>
        <w:rPr>
          <w:sz w:val="24"/>
          <w:szCs w:val="24"/>
        </w:rPr>
      </w:pPr>
      <w:r w:rsidRPr="003372D6">
        <w:rPr>
          <w:sz w:val="24"/>
          <w:szCs w:val="24"/>
        </w:rPr>
        <w:t>Svi radnici Vrtića te sva tijela Vrtića dužni su, u okvirima svoje nadležnosti</w:t>
      </w:r>
      <w:r>
        <w:rPr>
          <w:sz w:val="24"/>
          <w:szCs w:val="24"/>
        </w:rPr>
        <w:t>, brinuti o ostvarenju i unapređ</w:t>
      </w:r>
      <w:r w:rsidRPr="003372D6">
        <w:rPr>
          <w:sz w:val="24"/>
          <w:szCs w:val="24"/>
        </w:rPr>
        <w:t>enju etičkih standarda i provedbi Kodeksa.</w:t>
      </w:r>
    </w:p>
    <w:p w:rsidR="001536EE" w:rsidRDefault="00462ABF" w:rsidP="00462ABF">
      <w:pPr>
        <w:spacing w:after="210" w:line="259" w:lineRule="auto"/>
        <w:ind w:right="1296"/>
        <w:jc w:val="left"/>
        <w:rPr>
          <w:b/>
          <w:sz w:val="24"/>
          <w:szCs w:val="24"/>
        </w:rPr>
      </w:pPr>
      <w:r w:rsidRPr="00462ABF">
        <w:rPr>
          <w:b/>
          <w:sz w:val="24"/>
          <w:szCs w:val="24"/>
        </w:rPr>
        <w:t>IX.  ZAVRŠNE ODREDBE</w:t>
      </w:r>
    </w:p>
    <w:p w:rsidR="00462ABF" w:rsidRPr="00462ABF" w:rsidRDefault="00462ABF" w:rsidP="00462ABF">
      <w:pPr>
        <w:spacing w:after="210" w:line="259" w:lineRule="auto"/>
        <w:ind w:right="1296"/>
        <w:jc w:val="left"/>
        <w:rPr>
          <w:b/>
          <w:sz w:val="24"/>
          <w:szCs w:val="24"/>
        </w:rPr>
      </w:pPr>
    </w:p>
    <w:p w:rsidR="001536EE" w:rsidRPr="003372D6" w:rsidRDefault="00462ABF">
      <w:pPr>
        <w:spacing w:after="232" w:line="259" w:lineRule="auto"/>
        <w:ind w:left="1153" w:right="1387" w:hanging="10"/>
        <w:jc w:val="center"/>
        <w:rPr>
          <w:sz w:val="24"/>
          <w:szCs w:val="24"/>
        </w:rPr>
      </w:pPr>
      <w:r w:rsidRPr="003372D6">
        <w:rPr>
          <w:sz w:val="24"/>
          <w:szCs w:val="24"/>
        </w:rPr>
        <w:t>Članak 18.</w:t>
      </w:r>
    </w:p>
    <w:p w:rsidR="001536EE" w:rsidRPr="003372D6" w:rsidRDefault="00462ABF">
      <w:pPr>
        <w:ind w:left="148"/>
        <w:rPr>
          <w:sz w:val="24"/>
          <w:szCs w:val="24"/>
        </w:rPr>
      </w:pPr>
      <w:r w:rsidRPr="003372D6">
        <w:rPr>
          <w:sz w:val="24"/>
          <w:szCs w:val="24"/>
        </w:rPr>
        <w:t>Kodeks stupa na snagu 8 dana od dana objave na oglasnoj ploči Vrtića.</w:t>
      </w:r>
    </w:p>
    <w:p w:rsidR="001536EE" w:rsidRDefault="00462ABF">
      <w:pPr>
        <w:spacing w:after="236"/>
        <w:ind w:left="148" w:right="268"/>
        <w:rPr>
          <w:sz w:val="24"/>
          <w:szCs w:val="24"/>
        </w:rPr>
      </w:pPr>
      <w:r w:rsidRPr="003372D6">
        <w:rPr>
          <w:sz w:val="24"/>
          <w:szCs w:val="24"/>
        </w:rPr>
        <w:t>Ko</w:t>
      </w:r>
      <w:r>
        <w:rPr>
          <w:sz w:val="24"/>
          <w:szCs w:val="24"/>
        </w:rPr>
        <w:t>deks se objavljuje  na oglasnoj ploči Vrtića kao i na</w:t>
      </w:r>
      <w:r w:rsidRPr="003372D6">
        <w:rPr>
          <w:sz w:val="24"/>
          <w:szCs w:val="24"/>
        </w:rPr>
        <w:t xml:space="preserve"> web</w:t>
      </w:r>
      <w:r>
        <w:rPr>
          <w:sz w:val="24"/>
          <w:szCs w:val="24"/>
        </w:rPr>
        <w:t xml:space="preserve"> stranici Dječjeg vrtića Dječji san.</w:t>
      </w:r>
    </w:p>
    <w:p w:rsidR="00462ABF" w:rsidRPr="003372D6" w:rsidRDefault="00462ABF">
      <w:pPr>
        <w:spacing w:after="236"/>
        <w:ind w:left="148" w:right="268"/>
        <w:rPr>
          <w:sz w:val="24"/>
          <w:szCs w:val="24"/>
        </w:rPr>
      </w:pPr>
    </w:p>
    <w:p w:rsidR="00462ABF" w:rsidRPr="00573FB5" w:rsidRDefault="00462ABF">
      <w:pPr>
        <w:ind w:left="144" w:right="1094"/>
        <w:rPr>
          <w:b/>
          <w:sz w:val="24"/>
          <w:szCs w:val="24"/>
        </w:rPr>
      </w:pPr>
      <w:r w:rsidRPr="00573FB5">
        <w:rPr>
          <w:b/>
          <w:noProof/>
          <w:sz w:val="24"/>
          <w:szCs w:val="24"/>
        </w:rPr>
        <w:drawing>
          <wp:anchor distT="0" distB="0" distL="114300" distR="114300" simplePos="0" relativeHeight="251670528" behindDoc="0" locked="0" layoutInCell="1" allowOverlap="0">
            <wp:simplePos x="0" y="0"/>
            <wp:positionH relativeFrom="page">
              <wp:posOffset>755904</wp:posOffset>
            </wp:positionH>
            <wp:positionV relativeFrom="page">
              <wp:posOffset>6733350</wp:posOffset>
            </wp:positionV>
            <wp:extent cx="24384" cy="27433"/>
            <wp:effectExtent l="0" t="0" r="0" b="0"/>
            <wp:wrapSquare wrapText="bothSides"/>
            <wp:docPr id="23348" name="Picture 23348"/>
            <wp:cNvGraphicFramePr/>
            <a:graphic xmlns:a="http://schemas.openxmlformats.org/drawingml/2006/main">
              <a:graphicData uri="http://schemas.openxmlformats.org/drawingml/2006/picture">
                <pic:pic xmlns:pic="http://schemas.openxmlformats.org/drawingml/2006/picture">
                  <pic:nvPicPr>
                    <pic:cNvPr id="23348" name="Picture 23348"/>
                    <pic:cNvPicPr/>
                  </pic:nvPicPr>
                  <pic:blipFill>
                    <a:blip r:embed="rId23"/>
                    <a:stretch>
                      <a:fillRect/>
                    </a:stretch>
                  </pic:blipFill>
                  <pic:spPr>
                    <a:xfrm>
                      <a:off x="0" y="0"/>
                      <a:ext cx="24384" cy="27433"/>
                    </a:xfrm>
                    <a:prstGeom prst="rect">
                      <a:avLst/>
                    </a:prstGeom>
                  </pic:spPr>
                </pic:pic>
              </a:graphicData>
            </a:graphic>
          </wp:anchor>
        </w:drawing>
      </w:r>
      <w:r w:rsidR="00573FB5" w:rsidRPr="00573FB5">
        <w:rPr>
          <w:b/>
          <w:sz w:val="24"/>
          <w:szCs w:val="24"/>
        </w:rPr>
        <w:t>KLASA: 003-05/21</w:t>
      </w:r>
      <w:r w:rsidRPr="00573FB5">
        <w:rPr>
          <w:b/>
          <w:sz w:val="24"/>
          <w:szCs w:val="24"/>
        </w:rPr>
        <w:t xml:space="preserve">-01/01 </w:t>
      </w:r>
    </w:p>
    <w:p w:rsidR="00462ABF" w:rsidRPr="00573FB5" w:rsidRDefault="00573FB5">
      <w:pPr>
        <w:ind w:left="144" w:right="1094"/>
        <w:rPr>
          <w:b/>
          <w:sz w:val="24"/>
          <w:szCs w:val="24"/>
        </w:rPr>
      </w:pPr>
      <w:r w:rsidRPr="00573FB5">
        <w:rPr>
          <w:b/>
          <w:sz w:val="24"/>
          <w:szCs w:val="24"/>
        </w:rPr>
        <w:t>URBROJ: 238/29-138-01-21</w:t>
      </w:r>
    </w:p>
    <w:p w:rsidR="00573FB5" w:rsidRDefault="00573FB5">
      <w:pPr>
        <w:ind w:left="144" w:right="1094"/>
      </w:pPr>
    </w:p>
    <w:p w:rsidR="00573FB5" w:rsidRDefault="00573FB5" w:rsidP="00573FB5">
      <w:pPr>
        <w:spacing w:after="0"/>
        <w:ind w:left="144" w:right="1094"/>
      </w:pPr>
      <w:r>
        <w:t xml:space="preserve"> Sveta </w:t>
      </w:r>
      <w:proofErr w:type="spellStart"/>
      <w:r>
        <w:t>Nedelja</w:t>
      </w:r>
      <w:proofErr w:type="spellEnd"/>
      <w:r>
        <w:t>, 14.10.2021</w:t>
      </w:r>
      <w:r w:rsidR="00462ABF">
        <w:t>.</w:t>
      </w:r>
      <w:bookmarkStart w:id="0" w:name="_GoBack"/>
      <w:bookmarkEnd w:id="0"/>
    </w:p>
    <w:p w:rsidR="00573FB5" w:rsidRDefault="00573FB5" w:rsidP="00573FB5">
      <w:pPr>
        <w:spacing w:after="0"/>
        <w:ind w:left="144" w:right="1094"/>
      </w:pPr>
    </w:p>
    <w:p w:rsidR="00573FB5" w:rsidRDefault="00573FB5" w:rsidP="00573FB5">
      <w:pPr>
        <w:spacing w:after="0"/>
        <w:ind w:left="144" w:right="1094"/>
      </w:pPr>
    </w:p>
    <w:p w:rsidR="00573FB5" w:rsidRPr="00573FB5" w:rsidRDefault="00573FB5" w:rsidP="00573FB5">
      <w:pPr>
        <w:spacing w:after="0"/>
        <w:ind w:left="144" w:right="1094"/>
        <w:rPr>
          <w:sz w:val="24"/>
          <w:szCs w:val="24"/>
        </w:rPr>
      </w:pPr>
      <w:r w:rsidRPr="00573FB5">
        <w:rPr>
          <w:sz w:val="24"/>
          <w:szCs w:val="24"/>
        </w:rPr>
        <w:t xml:space="preserve">                                                                                Predsjednica Upravnog vijeća</w:t>
      </w:r>
    </w:p>
    <w:p w:rsidR="00573FB5" w:rsidRPr="00573FB5" w:rsidRDefault="00573FB5" w:rsidP="00573FB5">
      <w:pPr>
        <w:spacing w:after="0"/>
        <w:ind w:left="144" w:right="1094"/>
        <w:rPr>
          <w:sz w:val="24"/>
          <w:szCs w:val="24"/>
        </w:rPr>
      </w:pPr>
    </w:p>
    <w:p w:rsidR="00573FB5" w:rsidRPr="00573FB5" w:rsidRDefault="00573FB5" w:rsidP="00573FB5">
      <w:pPr>
        <w:spacing w:after="0"/>
        <w:ind w:left="144" w:right="1094"/>
        <w:rPr>
          <w:sz w:val="24"/>
          <w:szCs w:val="24"/>
        </w:rPr>
      </w:pPr>
      <w:r w:rsidRPr="00573FB5">
        <w:rPr>
          <w:sz w:val="24"/>
          <w:szCs w:val="24"/>
        </w:rPr>
        <w:t xml:space="preserve">                                                                                            Kristina </w:t>
      </w:r>
      <w:proofErr w:type="spellStart"/>
      <w:r w:rsidRPr="00573FB5">
        <w:rPr>
          <w:sz w:val="24"/>
          <w:szCs w:val="24"/>
        </w:rPr>
        <w:t>Bosak</w:t>
      </w:r>
      <w:proofErr w:type="spellEnd"/>
    </w:p>
    <w:p w:rsidR="00573FB5" w:rsidRPr="00573FB5" w:rsidRDefault="00573FB5" w:rsidP="00573FB5">
      <w:pPr>
        <w:spacing w:after="0"/>
        <w:ind w:left="144" w:right="1094"/>
        <w:rPr>
          <w:sz w:val="24"/>
          <w:szCs w:val="24"/>
        </w:rPr>
      </w:pPr>
    </w:p>
    <w:p w:rsidR="00573FB5" w:rsidRPr="00573FB5" w:rsidRDefault="00573FB5" w:rsidP="00573FB5">
      <w:pPr>
        <w:spacing w:after="0"/>
        <w:ind w:left="144" w:right="1094"/>
        <w:rPr>
          <w:sz w:val="24"/>
          <w:szCs w:val="24"/>
        </w:rPr>
      </w:pPr>
    </w:p>
    <w:p w:rsidR="00573FB5" w:rsidRPr="00573FB5" w:rsidRDefault="00573FB5" w:rsidP="00573FB5">
      <w:pPr>
        <w:spacing w:after="0"/>
        <w:ind w:left="144" w:right="1094"/>
        <w:rPr>
          <w:sz w:val="24"/>
          <w:szCs w:val="24"/>
        </w:rPr>
      </w:pPr>
      <w:r w:rsidRPr="00573FB5">
        <w:rPr>
          <w:sz w:val="24"/>
          <w:szCs w:val="24"/>
        </w:rPr>
        <w:t xml:space="preserve">                                                                             </w:t>
      </w:r>
    </w:p>
    <w:p w:rsidR="001536EE" w:rsidRPr="00573FB5" w:rsidRDefault="00462ABF" w:rsidP="00462ABF">
      <w:pPr>
        <w:spacing w:after="148"/>
        <w:ind w:left="148"/>
        <w:rPr>
          <w:sz w:val="24"/>
          <w:szCs w:val="24"/>
        </w:rPr>
      </w:pPr>
      <w:r w:rsidRPr="00573FB5">
        <w:rPr>
          <w:sz w:val="24"/>
          <w:szCs w:val="24"/>
        </w:rPr>
        <w:t>Ovaj Etički kodeks objavlj</w:t>
      </w:r>
      <w:r w:rsidR="00573FB5" w:rsidRPr="00573FB5">
        <w:rPr>
          <w:sz w:val="24"/>
          <w:szCs w:val="24"/>
        </w:rPr>
        <w:t>enje na oglasnoj ploči dana 15.10.2021. i stupa na snagu 25.10.2021. god.</w:t>
      </w:r>
    </w:p>
    <w:sectPr w:rsidR="001536EE" w:rsidRPr="00573FB5">
      <w:pgSz w:w="12220" w:h="16840"/>
      <w:pgMar w:top="1421" w:right="1479" w:bottom="1392"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6pt;height:4.8pt;visibility:visible;mso-wrap-style:square" o:bullet="t">
        <v:imagedata r:id="rId1" o:title=""/>
      </v:shape>
    </w:pict>
  </w:numPicBullet>
  <w:abstractNum w:abstractNumId="0" w15:restartNumberingAfterBreak="0">
    <w:nsid w:val="03E756AC"/>
    <w:multiLevelType w:val="hybridMultilevel"/>
    <w:tmpl w:val="99EEE978"/>
    <w:lvl w:ilvl="0" w:tplc="27A07BE2">
      <w:start w:val="1"/>
      <w:numFmt w:val="bullet"/>
      <w:lvlText w:val=""/>
      <w:lvlPicBulletId w:val="0"/>
      <w:lvlJc w:val="left"/>
      <w:pPr>
        <w:tabs>
          <w:tab w:val="num" w:pos="720"/>
        </w:tabs>
        <w:ind w:left="720" w:hanging="360"/>
      </w:pPr>
      <w:rPr>
        <w:rFonts w:ascii="Symbol" w:hAnsi="Symbol" w:hint="default"/>
      </w:rPr>
    </w:lvl>
    <w:lvl w:ilvl="1" w:tplc="3002198E" w:tentative="1">
      <w:start w:val="1"/>
      <w:numFmt w:val="bullet"/>
      <w:lvlText w:val=""/>
      <w:lvlJc w:val="left"/>
      <w:pPr>
        <w:tabs>
          <w:tab w:val="num" w:pos="1440"/>
        </w:tabs>
        <w:ind w:left="1440" w:hanging="360"/>
      </w:pPr>
      <w:rPr>
        <w:rFonts w:ascii="Symbol" w:hAnsi="Symbol" w:hint="default"/>
      </w:rPr>
    </w:lvl>
    <w:lvl w:ilvl="2" w:tplc="B3AAF900" w:tentative="1">
      <w:start w:val="1"/>
      <w:numFmt w:val="bullet"/>
      <w:lvlText w:val=""/>
      <w:lvlJc w:val="left"/>
      <w:pPr>
        <w:tabs>
          <w:tab w:val="num" w:pos="2160"/>
        </w:tabs>
        <w:ind w:left="2160" w:hanging="360"/>
      </w:pPr>
      <w:rPr>
        <w:rFonts w:ascii="Symbol" w:hAnsi="Symbol" w:hint="default"/>
      </w:rPr>
    </w:lvl>
    <w:lvl w:ilvl="3" w:tplc="FD766626" w:tentative="1">
      <w:start w:val="1"/>
      <w:numFmt w:val="bullet"/>
      <w:lvlText w:val=""/>
      <w:lvlJc w:val="left"/>
      <w:pPr>
        <w:tabs>
          <w:tab w:val="num" w:pos="2880"/>
        </w:tabs>
        <w:ind w:left="2880" w:hanging="360"/>
      </w:pPr>
      <w:rPr>
        <w:rFonts w:ascii="Symbol" w:hAnsi="Symbol" w:hint="default"/>
      </w:rPr>
    </w:lvl>
    <w:lvl w:ilvl="4" w:tplc="38D6C1F4" w:tentative="1">
      <w:start w:val="1"/>
      <w:numFmt w:val="bullet"/>
      <w:lvlText w:val=""/>
      <w:lvlJc w:val="left"/>
      <w:pPr>
        <w:tabs>
          <w:tab w:val="num" w:pos="3600"/>
        </w:tabs>
        <w:ind w:left="3600" w:hanging="360"/>
      </w:pPr>
      <w:rPr>
        <w:rFonts w:ascii="Symbol" w:hAnsi="Symbol" w:hint="default"/>
      </w:rPr>
    </w:lvl>
    <w:lvl w:ilvl="5" w:tplc="6980D8DE" w:tentative="1">
      <w:start w:val="1"/>
      <w:numFmt w:val="bullet"/>
      <w:lvlText w:val=""/>
      <w:lvlJc w:val="left"/>
      <w:pPr>
        <w:tabs>
          <w:tab w:val="num" w:pos="4320"/>
        </w:tabs>
        <w:ind w:left="4320" w:hanging="360"/>
      </w:pPr>
      <w:rPr>
        <w:rFonts w:ascii="Symbol" w:hAnsi="Symbol" w:hint="default"/>
      </w:rPr>
    </w:lvl>
    <w:lvl w:ilvl="6" w:tplc="578AE0D0" w:tentative="1">
      <w:start w:val="1"/>
      <w:numFmt w:val="bullet"/>
      <w:lvlText w:val=""/>
      <w:lvlJc w:val="left"/>
      <w:pPr>
        <w:tabs>
          <w:tab w:val="num" w:pos="5040"/>
        </w:tabs>
        <w:ind w:left="5040" w:hanging="360"/>
      </w:pPr>
      <w:rPr>
        <w:rFonts w:ascii="Symbol" w:hAnsi="Symbol" w:hint="default"/>
      </w:rPr>
    </w:lvl>
    <w:lvl w:ilvl="7" w:tplc="296A51CC" w:tentative="1">
      <w:start w:val="1"/>
      <w:numFmt w:val="bullet"/>
      <w:lvlText w:val=""/>
      <w:lvlJc w:val="left"/>
      <w:pPr>
        <w:tabs>
          <w:tab w:val="num" w:pos="5760"/>
        </w:tabs>
        <w:ind w:left="5760" w:hanging="360"/>
      </w:pPr>
      <w:rPr>
        <w:rFonts w:ascii="Symbol" w:hAnsi="Symbol" w:hint="default"/>
      </w:rPr>
    </w:lvl>
    <w:lvl w:ilvl="8" w:tplc="654A5A7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292DAF"/>
    <w:multiLevelType w:val="hybridMultilevel"/>
    <w:tmpl w:val="BF7C7A8C"/>
    <w:lvl w:ilvl="0" w:tplc="B2DAD082">
      <w:start w:val="2"/>
      <w:numFmt w:val="decimal"/>
      <w:lvlText w:val="%1."/>
      <w:lvlJc w:val="left"/>
      <w:pPr>
        <w:ind w:left="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1638CE">
      <w:start w:val="1"/>
      <w:numFmt w:val="lowerLetter"/>
      <w:lvlText w:val="%2"/>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9A0E4C">
      <w:start w:val="1"/>
      <w:numFmt w:val="lowerRoman"/>
      <w:lvlText w:val="%3"/>
      <w:lvlJc w:val="left"/>
      <w:pPr>
        <w:ind w:left="1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E6C888">
      <w:start w:val="1"/>
      <w:numFmt w:val="decimal"/>
      <w:lvlText w:val="%4"/>
      <w:lvlJc w:val="left"/>
      <w:pPr>
        <w:ind w:left="2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120D62">
      <w:start w:val="1"/>
      <w:numFmt w:val="lowerLetter"/>
      <w:lvlText w:val="%5"/>
      <w:lvlJc w:val="left"/>
      <w:pPr>
        <w:ind w:left="3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C230DE">
      <w:start w:val="1"/>
      <w:numFmt w:val="lowerRoman"/>
      <w:lvlText w:val="%6"/>
      <w:lvlJc w:val="left"/>
      <w:pPr>
        <w:ind w:left="4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827DDC">
      <w:start w:val="1"/>
      <w:numFmt w:val="decimal"/>
      <w:lvlText w:val="%7"/>
      <w:lvlJc w:val="left"/>
      <w:pPr>
        <w:ind w:left="4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1A0E9E">
      <w:start w:val="1"/>
      <w:numFmt w:val="lowerLetter"/>
      <w:lvlText w:val="%8"/>
      <w:lvlJc w:val="left"/>
      <w:pPr>
        <w:ind w:left="5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D8A0F6">
      <w:start w:val="1"/>
      <w:numFmt w:val="lowerRoman"/>
      <w:lvlText w:val="%9"/>
      <w:lvlJc w:val="left"/>
      <w:pPr>
        <w:ind w:left="6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C7132"/>
    <w:multiLevelType w:val="hybridMultilevel"/>
    <w:tmpl w:val="E2126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1A73BE"/>
    <w:multiLevelType w:val="hybridMultilevel"/>
    <w:tmpl w:val="0C1033E8"/>
    <w:lvl w:ilvl="0" w:tplc="B0D0CE8A">
      <w:start w:val="1"/>
      <w:numFmt w:val="decimal"/>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227360">
      <w:start w:val="1"/>
      <w:numFmt w:val="lowerLetter"/>
      <w:lvlText w:val="%2"/>
      <w:lvlJc w:val="left"/>
      <w:pPr>
        <w:ind w:left="1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C3F24">
      <w:start w:val="1"/>
      <w:numFmt w:val="lowerRoman"/>
      <w:lvlText w:val="%3"/>
      <w:lvlJc w:val="left"/>
      <w:pPr>
        <w:ind w:left="1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74CAAA">
      <w:start w:val="1"/>
      <w:numFmt w:val="decimal"/>
      <w:lvlText w:val="%4"/>
      <w:lvlJc w:val="left"/>
      <w:pPr>
        <w:ind w:left="2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62A308">
      <w:start w:val="1"/>
      <w:numFmt w:val="lowerLetter"/>
      <w:lvlText w:val="%5"/>
      <w:lvlJc w:val="left"/>
      <w:pPr>
        <w:ind w:left="3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5820B4">
      <w:start w:val="1"/>
      <w:numFmt w:val="lowerRoman"/>
      <w:lvlText w:val="%6"/>
      <w:lvlJc w:val="left"/>
      <w:pPr>
        <w:ind w:left="4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747ED2">
      <w:start w:val="1"/>
      <w:numFmt w:val="decimal"/>
      <w:lvlText w:val="%7"/>
      <w:lvlJc w:val="left"/>
      <w:pPr>
        <w:ind w:left="4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62B10">
      <w:start w:val="1"/>
      <w:numFmt w:val="lowerLetter"/>
      <w:lvlText w:val="%8"/>
      <w:lvlJc w:val="left"/>
      <w:pPr>
        <w:ind w:left="5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3A381C">
      <w:start w:val="1"/>
      <w:numFmt w:val="lowerRoman"/>
      <w:lvlText w:val="%9"/>
      <w:lvlJc w:val="left"/>
      <w:pPr>
        <w:ind w:left="6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864E0B"/>
    <w:multiLevelType w:val="hybridMultilevel"/>
    <w:tmpl w:val="E1DE9A28"/>
    <w:lvl w:ilvl="0" w:tplc="7B7A7F1C">
      <w:start w:val="1"/>
      <w:numFmt w:val="upperRoman"/>
      <w:lvlText w:val="%1."/>
      <w:lvlJc w:val="left"/>
      <w:pPr>
        <w:ind w:left="926" w:hanging="720"/>
      </w:pPr>
      <w:rPr>
        <w:rFonts w:hint="default"/>
        <w:b/>
      </w:rPr>
    </w:lvl>
    <w:lvl w:ilvl="1" w:tplc="041A0019" w:tentative="1">
      <w:start w:val="1"/>
      <w:numFmt w:val="lowerLetter"/>
      <w:lvlText w:val="%2."/>
      <w:lvlJc w:val="left"/>
      <w:pPr>
        <w:ind w:left="1286" w:hanging="360"/>
      </w:pPr>
    </w:lvl>
    <w:lvl w:ilvl="2" w:tplc="041A001B" w:tentative="1">
      <w:start w:val="1"/>
      <w:numFmt w:val="lowerRoman"/>
      <w:lvlText w:val="%3."/>
      <w:lvlJc w:val="right"/>
      <w:pPr>
        <w:ind w:left="2006" w:hanging="180"/>
      </w:pPr>
    </w:lvl>
    <w:lvl w:ilvl="3" w:tplc="041A000F" w:tentative="1">
      <w:start w:val="1"/>
      <w:numFmt w:val="decimal"/>
      <w:lvlText w:val="%4."/>
      <w:lvlJc w:val="left"/>
      <w:pPr>
        <w:ind w:left="2726" w:hanging="360"/>
      </w:pPr>
    </w:lvl>
    <w:lvl w:ilvl="4" w:tplc="041A0019" w:tentative="1">
      <w:start w:val="1"/>
      <w:numFmt w:val="lowerLetter"/>
      <w:lvlText w:val="%5."/>
      <w:lvlJc w:val="left"/>
      <w:pPr>
        <w:ind w:left="3446" w:hanging="360"/>
      </w:pPr>
    </w:lvl>
    <w:lvl w:ilvl="5" w:tplc="041A001B" w:tentative="1">
      <w:start w:val="1"/>
      <w:numFmt w:val="lowerRoman"/>
      <w:lvlText w:val="%6."/>
      <w:lvlJc w:val="right"/>
      <w:pPr>
        <w:ind w:left="4166" w:hanging="180"/>
      </w:pPr>
    </w:lvl>
    <w:lvl w:ilvl="6" w:tplc="041A000F" w:tentative="1">
      <w:start w:val="1"/>
      <w:numFmt w:val="decimal"/>
      <w:lvlText w:val="%7."/>
      <w:lvlJc w:val="left"/>
      <w:pPr>
        <w:ind w:left="4886" w:hanging="360"/>
      </w:pPr>
    </w:lvl>
    <w:lvl w:ilvl="7" w:tplc="041A0019" w:tentative="1">
      <w:start w:val="1"/>
      <w:numFmt w:val="lowerLetter"/>
      <w:lvlText w:val="%8."/>
      <w:lvlJc w:val="left"/>
      <w:pPr>
        <w:ind w:left="5606" w:hanging="360"/>
      </w:pPr>
    </w:lvl>
    <w:lvl w:ilvl="8" w:tplc="041A001B" w:tentative="1">
      <w:start w:val="1"/>
      <w:numFmt w:val="lowerRoman"/>
      <w:lvlText w:val="%9."/>
      <w:lvlJc w:val="right"/>
      <w:pPr>
        <w:ind w:left="6326" w:hanging="180"/>
      </w:pPr>
    </w:lvl>
  </w:abstractNum>
  <w:abstractNum w:abstractNumId="5" w15:restartNumberingAfterBreak="0">
    <w:nsid w:val="16A579B6"/>
    <w:multiLevelType w:val="hybridMultilevel"/>
    <w:tmpl w:val="FCE0E232"/>
    <w:lvl w:ilvl="0" w:tplc="372024C2">
      <w:start w:val="2"/>
      <w:numFmt w:val="decimal"/>
      <w:lvlText w:val="%1."/>
      <w:lvlJc w:val="left"/>
      <w:pPr>
        <w:ind w:left="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B42440">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1CCA0C">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A8DDE8">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1C3FDE">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AB7B4">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74D1D6">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ECBF18">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F4946C">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E07CDA"/>
    <w:multiLevelType w:val="hybridMultilevel"/>
    <w:tmpl w:val="3658439C"/>
    <w:lvl w:ilvl="0" w:tplc="4A062600">
      <w:start w:val="2"/>
      <w:numFmt w:val="decimal"/>
      <w:lvlText w:val="%1."/>
      <w:lvlJc w:val="left"/>
      <w:pPr>
        <w:ind w:left="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7A0F0E">
      <w:start w:val="1"/>
      <w:numFmt w:val="lowerLetter"/>
      <w:lvlText w:val="%2"/>
      <w:lvlJc w:val="left"/>
      <w:pPr>
        <w:ind w:left="1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C3FA0">
      <w:start w:val="1"/>
      <w:numFmt w:val="lowerRoman"/>
      <w:lvlText w:val="%3"/>
      <w:lvlJc w:val="left"/>
      <w:pPr>
        <w:ind w:left="1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7EC944">
      <w:start w:val="1"/>
      <w:numFmt w:val="decimal"/>
      <w:lvlText w:val="%4"/>
      <w:lvlJc w:val="left"/>
      <w:pPr>
        <w:ind w:left="2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6EDE10">
      <w:start w:val="1"/>
      <w:numFmt w:val="lowerLetter"/>
      <w:lvlText w:val="%5"/>
      <w:lvlJc w:val="left"/>
      <w:pPr>
        <w:ind w:left="3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2C7D98">
      <w:start w:val="1"/>
      <w:numFmt w:val="lowerRoman"/>
      <w:lvlText w:val="%6"/>
      <w:lvlJc w:val="left"/>
      <w:pPr>
        <w:ind w:left="4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8C11F4">
      <w:start w:val="1"/>
      <w:numFmt w:val="decimal"/>
      <w:lvlText w:val="%7"/>
      <w:lvlJc w:val="left"/>
      <w:pPr>
        <w:ind w:left="48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C8F4F8">
      <w:start w:val="1"/>
      <w:numFmt w:val="lowerLetter"/>
      <w:lvlText w:val="%8"/>
      <w:lvlJc w:val="left"/>
      <w:pPr>
        <w:ind w:left="5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7A10BE">
      <w:start w:val="1"/>
      <w:numFmt w:val="lowerRoman"/>
      <w:lvlText w:val="%9"/>
      <w:lvlJc w:val="left"/>
      <w:pPr>
        <w:ind w:left="6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8C76D9"/>
    <w:multiLevelType w:val="hybridMultilevel"/>
    <w:tmpl w:val="3460C05A"/>
    <w:lvl w:ilvl="0" w:tplc="041A000F">
      <w:start w:val="1"/>
      <w:numFmt w:val="decimal"/>
      <w:lvlText w:val="%1."/>
      <w:lvlJc w:val="left"/>
      <w:pPr>
        <w:ind w:left="617"/>
      </w:pPr>
      <w:rPr>
        <w:rFonts w:hint="default"/>
        <w:b w:val="0"/>
        <w:i w:val="0"/>
        <w:strike w:val="0"/>
        <w:dstrike w:val="0"/>
        <w:color w:val="000000"/>
        <w:sz w:val="24"/>
        <w:szCs w:val="24"/>
        <w:u w:val="none" w:color="000000"/>
        <w:bdr w:val="none" w:sz="0" w:space="0" w:color="auto"/>
        <w:shd w:val="clear" w:color="auto" w:fill="auto"/>
        <w:vertAlign w:val="baseline"/>
      </w:rPr>
    </w:lvl>
    <w:lvl w:ilvl="1" w:tplc="75ACADA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8865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66D1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F96A">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6DED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EDF0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61BE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2C74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7B26BD"/>
    <w:multiLevelType w:val="hybridMultilevel"/>
    <w:tmpl w:val="86B69A64"/>
    <w:lvl w:ilvl="0" w:tplc="375AFA9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861100"/>
    <w:multiLevelType w:val="hybridMultilevel"/>
    <w:tmpl w:val="A19685FA"/>
    <w:lvl w:ilvl="0" w:tplc="5BAC4A68">
      <w:start w:val="12"/>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18FF26">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84FFF0">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CC2CC0">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5E2CD8">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620B80">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20D47C">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3A07DC">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ACE42A">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B302D1"/>
    <w:multiLevelType w:val="hybridMultilevel"/>
    <w:tmpl w:val="8022233E"/>
    <w:lvl w:ilvl="0" w:tplc="76F87A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C8303FD"/>
    <w:multiLevelType w:val="hybridMultilevel"/>
    <w:tmpl w:val="D61CB258"/>
    <w:lvl w:ilvl="0" w:tplc="7332B874">
      <w:start w:val="1"/>
      <w:numFmt w:val="upperRoman"/>
      <w:lvlText w:val="%1."/>
      <w:lvlJc w:val="left"/>
      <w:pPr>
        <w:ind w:left="926" w:hanging="720"/>
      </w:pPr>
      <w:rPr>
        <w:rFonts w:hint="default"/>
        <w:b/>
      </w:rPr>
    </w:lvl>
    <w:lvl w:ilvl="1" w:tplc="041A0019" w:tentative="1">
      <w:start w:val="1"/>
      <w:numFmt w:val="lowerLetter"/>
      <w:lvlText w:val="%2."/>
      <w:lvlJc w:val="left"/>
      <w:pPr>
        <w:ind w:left="1286" w:hanging="360"/>
      </w:pPr>
    </w:lvl>
    <w:lvl w:ilvl="2" w:tplc="041A001B" w:tentative="1">
      <w:start w:val="1"/>
      <w:numFmt w:val="lowerRoman"/>
      <w:lvlText w:val="%3."/>
      <w:lvlJc w:val="right"/>
      <w:pPr>
        <w:ind w:left="2006" w:hanging="180"/>
      </w:pPr>
    </w:lvl>
    <w:lvl w:ilvl="3" w:tplc="041A000F" w:tentative="1">
      <w:start w:val="1"/>
      <w:numFmt w:val="decimal"/>
      <w:lvlText w:val="%4."/>
      <w:lvlJc w:val="left"/>
      <w:pPr>
        <w:ind w:left="2726" w:hanging="360"/>
      </w:pPr>
    </w:lvl>
    <w:lvl w:ilvl="4" w:tplc="041A0019" w:tentative="1">
      <w:start w:val="1"/>
      <w:numFmt w:val="lowerLetter"/>
      <w:lvlText w:val="%5."/>
      <w:lvlJc w:val="left"/>
      <w:pPr>
        <w:ind w:left="3446" w:hanging="360"/>
      </w:pPr>
    </w:lvl>
    <w:lvl w:ilvl="5" w:tplc="041A001B" w:tentative="1">
      <w:start w:val="1"/>
      <w:numFmt w:val="lowerRoman"/>
      <w:lvlText w:val="%6."/>
      <w:lvlJc w:val="right"/>
      <w:pPr>
        <w:ind w:left="4166" w:hanging="180"/>
      </w:pPr>
    </w:lvl>
    <w:lvl w:ilvl="6" w:tplc="041A000F" w:tentative="1">
      <w:start w:val="1"/>
      <w:numFmt w:val="decimal"/>
      <w:lvlText w:val="%7."/>
      <w:lvlJc w:val="left"/>
      <w:pPr>
        <w:ind w:left="4886" w:hanging="360"/>
      </w:pPr>
    </w:lvl>
    <w:lvl w:ilvl="7" w:tplc="041A0019" w:tentative="1">
      <w:start w:val="1"/>
      <w:numFmt w:val="lowerLetter"/>
      <w:lvlText w:val="%8."/>
      <w:lvlJc w:val="left"/>
      <w:pPr>
        <w:ind w:left="5606" w:hanging="360"/>
      </w:pPr>
    </w:lvl>
    <w:lvl w:ilvl="8" w:tplc="041A001B" w:tentative="1">
      <w:start w:val="1"/>
      <w:numFmt w:val="lowerRoman"/>
      <w:lvlText w:val="%9."/>
      <w:lvlJc w:val="right"/>
      <w:pPr>
        <w:ind w:left="6326" w:hanging="180"/>
      </w:pPr>
    </w:lvl>
  </w:abstractNum>
  <w:abstractNum w:abstractNumId="12" w15:restartNumberingAfterBreak="0">
    <w:nsid w:val="59F25763"/>
    <w:multiLevelType w:val="hybridMultilevel"/>
    <w:tmpl w:val="83F8391C"/>
    <w:lvl w:ilvl="0" w:tplc="3C40BB5E">
      <w:start w:val="3"/>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EADE4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E72A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E27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07E0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801E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884AA">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265F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E85A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5149CD"/>
    <w:multiLevelType w:val="hybridMultilevel"/>
    <w:tmpl w:val="F998E9F0"/>
    <w:lvl w:ilvl="0" w:tplc="60ACFC98">
      <w:start w:val="1"/>
      <w:numFmt w:val="upperRoman"/>
      <w:lvlText w:val="%1."/>
      <w:lvlJc w:val="left"/>
      <w:pPr>
        <w:ind w:left="926" w:hanging="720"/>
      </w:pPr>
      <w:rPr>
        <w:rFonts w:hint="default"/>
        <w:b/>
      </w:rPr>
    </w:lvl>
    <w:lvl w:ilvl="1" w:tplc="041A0019" w:tentative="1">
      <w:start w:val="1"/>
      <w:numFmt w:val="lowerLetter"/>
      <w:lvlText w:val="%2."/>
      <w:lvlJc w:val="left"/>
      <w:pPr>
        <w:ind w:left="1286" w:hanging="360"/>
      </w:pPr>
    </w:lvl>
    <w:lvl w:ilvl="2" w:tplc="041A001B" w:tentative="1">
      <w:start w:val="1"/>
      <w:numFmt w:val="lowerRoman"/>
      <w:lvlText w:val="%3."/>
      <w:lvlJc w:val="right"/>
      <w:pPr>
        <w:ind w:left="2006" w:hanging="180"/>
      </w:pPr>
    </w:lvl>
    <w:lvl w:ilvl="3" w:tplc="041A000F" w:tentative="1">
      <w:start w:val="1"/>
      <w:numFmt w:val="decimal"/>
      <w:lvlText w:val="%4."/>
      <w:lvlJc w:val="left"/>
      <w:pPr>
        <w:ind w:left="2726" w:hanging="360"/>
      </w:pPr>
    </w:lvl>
    <w:lvl w:ilvl="4" w:tplc="041A0019" w:tentative="1">
      <w:start w:val="1"/>
      <w:numFmt w:val="lowerLetter"/>
      <w:lvlText w:val="%5."/>
      <w:lvlJc w:val="left"/>
      <w:pPr>
        <w:ind w:left="3446" w:hanging="360"/>
      </w:pPr>
    </w:lvl>
    <w:lvl w:ilvl="5" w:tplc="041A001B" w:tentative="1">
      <w:start w:val="1"/>
      <w:numFmt w:val="lowerRoman"/>
      <w:lvlText w:val="%6."/>
      <w:lvlJc w:val="right"/>
      <w:pPr>
        <w:ind w:left="4166" w:hanging="180"/>
      </w:pPr>
    </w:lvl>
    <w:lvl w:ilvl="6" w:tplc="041A000F" w:tentative="1">
      <w:start w:val="1"/>
      <w:numFmt w:val="decimal"/>
      <w:lvlText w:val="%7."/>
      <w:lvlJc w:val="left"/>
      <w:pPr>
        <w:ind w:left="4886" w:hanging="360"/>
      </w:pPr>
    </w:lvl>
    <w:lvl w:ilvl="7" w:tplc="041A0019" w:tentative="1">
      <w:start w:val="1"/>
      <w:numFmt w:val="lowerLetter"/>
      <w:lvlText w:val="%8."/>
      <w:lvlJc w:val="left"/>
      <w:pPr>
        <w:ind w:left="5606" w:hanging="360"/>
      </w:pPr>
    </w:lvl>
    <w:lvl w:ilvl="8" w:tplc="041A001B" w:tentative="1">
      <w:start w:val="1"/>
      <w:numFmt w:val="lowerRoman"/>
      <w:lvlText w:val="%9."/>
      <w:lvlJc w:val="right"/>
      <w:pPr>
        <w:ind w:left="6326" w:hanging="180"/>
      </w:pPr>
    </w:lvl>
  </w:abstractNum>
  <w:abstractNum w:abstractNumId="14" w15:restartNumberingAfterBreak="0">
    <w:nsid w:val="6C857859"/>
    <w:multiLevelType w:val="hybridMultilevel"/>
    <w:tmpl w:val="3460C05A"/>
    <w:lvl w:ilvl="0" w:tplc="041A000F">
      <w:start w:val="1"/>
      <w:numFmt w:val="decimal"/>
      <w:lvlText w:val="%1."/>
      <w:lvlJc w:val="left"/>
      <w:pPr>
        <w:ind w:left="617"/>
      </w:pPr>
      <w:rPr>
        <w:rFonts w:hint="default"/>
        <w:b w:val="0"/>
        <w:i w:val="0"/>
        <w:strike w:val="0"/>
        <w:dstrike w:val="0"/>
        <w:color w:val="000000"/>
        <w:sz w:val="24"/>
        <w:szCs w:val="24"/>
        <w:u w:val="none" w:color="000000"/>
        <w:bdr w:val="none" w:sz="0" w:space="0" w:color="auto"/>
        <w:shd w:val="clear" w:color="auto" w:fill="auto"/>
        <w:vertAlign w:val="baseline"/>
      </w:rPr>
    </w:lvl>
    <w:lvl w:ilvl="1" w:tplc="75ACADA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8865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66D16">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8F96A">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46DED4">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EDF0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61BE0">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2C74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FB0619"/>
    <w:multiLevelType w:val="hybridMultilevel"/>
    <w:tmpl w:val="5B8A2EB4"/>
    <w:lvl w:ilvl="0" w:tplc="10781478">
      <w:start w:val="2"/>
      <w:numFmt w:val="decimal"/>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4E74B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4FA06">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1864DC">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AAB6C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E2723A">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5CD06E">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86FE3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808E2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9E93F61"/>
    <w:multiLevelType w:val="hybridMultilevel"/>
    <w:tmpl w:val="5B02C714"/>
    <w:lvl w:ilvl="0" w:tplc="5AA021C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6"/>
  </w:num>
  <w:num w:numId="5">
    <w:abstractNumId w:val="9"/>
  </w:num>
  <w:num w:numId="6">
    <w:abstractNumId w:val="15"/>
  </w:num>
  <w:num w:numId="7">
    <w:abstractNumId w:val="3"/>
  </w:num>
  <w:num w:numId="8">
    <w:abstractNumId w:val="1"/>
  </w:num>
  <w:num w:numId="9">
    <w:abstractNumId w:val="0"/>
  </w:num>
  <w:num w:numId="10">
    <w:abstractNumId w:val="2"/>
  </w:num>
  <w:num w:numId="11">
    <w:abstractNumId w:val="14"/>
  </w:num>
  <w:num w:numId="12">
    <w:abstractNumId w:val="10"/>
  </w:num>
  <w:num w:numId="13">
    <w:abstractNumId w:val="13"/>
  </w:num>
  <w:num w:numId="14">
    <w:abstractNumId w:val="8"/>
  </w:num>
  <w:num w:numId="15">
    <w:abstractNumId w:val="11"/>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EE"/>
    <w:rsid w:val="00080629"/>
    <w:rsid w:val="001536EE"/>
    <w:rsid w:val="003372D6"/>
    <w:rsid w:val="00352183"/>
    <w:rsid w:val="00462ABF"/>
    <w:rsid w:val="00573FB5"/>
    <w:rsid w:val="006C04DF"/>
    <w:rsid w:val="006E0C16"/>
    <w:rsid w:val="00A72EDD"/>
    <w:rsid w:val="00AE7BC1"/>
    <w:rsid w:val="00E243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4F5D"/>
  <w15:docId w15:val="{44C86BEB-F513-4A58-9FCF-2FF0C9C9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02" w:firstLine="4"/>
      <w:jc w:val="both"/>
    </w:pPr>
    <w:rPr>
      <w:rFonts w:ascii="Times New Roman" w:eastAsia="Times New Roman" w:hAnsi="Times New Roman" w:cs="Times New Roman"/>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5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8.jpg"/><Relationship Id="rId24" Type="http://schemas.openxmlformats.org/officeDocument/2006/relationships/fontTable" Target="fontTable.xml"/><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3058</Words>
  <Characters>17433</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Sanja Coha</cp:lastModifiedBy>
  <cp:revision>7</cp:revision>
  <dcterms:created xsi:type="dcterms:W3CDTF">2022-02-03T07:04:00Z</dcterms:created>
  <dcterms:modified xsi:type="dcterms:W3CDTF">2022-02-03T08:23:00Z</dcterms:modified>
</cp:coreProperties>
</file>